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4C9A" w14:textId="6844F18A" w:rsidR="00B004BB" w:rsidRPr="00B004BB" w:rsidRDefault="003A2751" w:rsidP="00B004BB">
      <w:pPr>
        <w:spacing w:before="240" w:after="240"/>
        <w:jc w:val="both"/>
        <w:rPr>
          <w:rFonts w:ascii="Times New Roman" w:hAnsi="Times New Roman" w:cs="Times New Roman"/>
        </w:rPr>
      </w:pPr>
      <w:r w:rsidRPr="00B004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AFC6D" wp14:editId="762BEBE2">
                <wp:simplePos x="0" y="0"/>
                <wp:positionH relativeFrom="column">
                  <wp:posOffset>6487795</wp:posOffset>
                </wp:positionH>
                <wp:positionV relativeFrom="paragraph">
                  <wp:posOffset>21590</wp:posOffset>
                </wp:positionV>
                <wp:extent cx="696595" cy="422910"/>
                <wp:effectExtent l="0" t="0" r="0" b="0"/>
                <wp:wrapTight wrapText="bothSides">
                  <wp:wrapPolygon edited="0">
                    <wp:start x="1969" y="3243"/>
                    <wp:lineTo x="1969" y="18162"/>
                    <wp:lineTo x="19296" y="18162"/>
                    <wp:lineTo x="19296" y="3243"/>
                    <wp:lineTo x="1969" y="3243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59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757EF" w14:textId="7F5F9234" w:rsidR="00B004BB" w:rsidRPr="003A2751" w:rsidRDefault="00B004BB" w:rsidP="00B004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2751">
                              <w:rPr>
                                <w:rFonts w:ascii="Times New Roman" w:hAnsi="Times New Roman" w:cs="Times New Roman"/>
                              </w:rPr>
                              <w:t>PGY-2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AFC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0.85pt;margin-top:1.7pt;width:54.8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nha3gEAAK4DAAAOAAAAZHJzL2Uyb0RvYy54bWysU8GO0zAQvSPxD5bvNG3oVjRqugJWi5AW&#13;&#10;FmmXD3Acu7GIPWbsNilfz9jplgK31V4sz3j8/N688eZ6tD07KAwGXM0XszlnyklojdvV/Pvj7Zt3&#13;&#10;nIUoXCt6cKrmRxX49fb1q83gK1VCB32rkBGIC9Xga97F6KuiCLJTVoQZeOXoUANaESnEXdGiGAjd&#13;&#10;9kU5n6+KAbD1CFKFQNmb6ZBvM77WSsZ7rYOKrK85cYt5xbw2aS22G1HtUPjOyBMN8QwWVhhHj56h&#13;&#10;bkQUbI/mPyhrJEIAHWcSbAFaG6myBlKzmP+j5qETXmUt1Jzgz20KLwcrvx6+ITNtzUvOnLBk0aMa&#13;&#10;I/sAI3ubujP4UFHRg6eyOFKaXM5Kg78D+SNQSXFRM10IqboZvkBLeGIfId8YNdrUI1LNCIbsOJ4t&#13;&#10;SG9KSq7Wq6v1FWeSjpZluV5kiwpRPV32GOInBZalTc2RHM7g4nAXYiIjqqeS9JaDW9P32eXe/ZWg&#13;&#10;wpTJ5BPfiXkcm/GkuoH2SDIQpqGhIadNB/iLs4EGpubh516g4qz/7MiR9WK5TBN2GeBl0FwGwkmC&#13;&#10;qnnkbNp+jNNU7j2aXUcvTV128J7ap02Wlvo8sTrxpqHIik8DnKbuMs5Vf77Z9jcAAAD//wMAUEsD&#13;&#10;BBQABgAIAAAAIQAjvyxv5AAAAA8BAAAPAAAAZHJzL2Rvd25yZXYueG1sTE89T8MwEN2R+A/WIbEg&#13;&#10;arutaJXGqaCIoUIdWhAwXmLjRMR2FDtt4NdznWA53dO9ex/5enQtO5o+NsErkBMBzPgq6MZbBa8v&#13;&#10;T7dLYDGh19gGbxR8mwjr4vIix0yHk9+b4yFZRiI+ZqigTqnLOI9VbRzGSeiMp9tn6B0mgr3luscT&#13;&#10;ibuWT4W44w4bTw41dmZTm+rrMDgF+5+3pZUP85sdPn+8V5Zvy82wVer6anxc0bhfAUtmTH8fcO5A&#13;&#10;+aGgYGUYvI6sJSymckFcBbM5sDNBziRtpYKFEMCLnP/vUfwCAAD//wMAUEsBAi0AFAAGAAgAAAAh&#13;&#10;ALaDOJL+AAAA4QEAABMAAAAAAAAAAAAAAAAAAAAAAFtDb250ZW50X1R5cGVzXS54bWxQSwECLQAU&#13;&#10;AAYACAAAACEAOP0h/9YAAACUAQAACwAAAAAAAAAAAAAAAAAvAQAAX3JlbHMvLnJlbHNQSwECLQAU&#13;&#10;AAYACAAAACEAexZ4Wt4BAACuAwAADgAAAAAAAAAAAAAAAAAuAgAAZHJzL2Uyb0RvYy54bWxQSwEC&#13;&#10;LQAUAAYACAAAACEAI78sb+QAAAAPAQAADwAAAAAAAAAAAAAAAAA4BAAAZHJzL2Rvd25yZXYueG1s&#13;&#10;UEsFBgAAAAAEAAQA8wAAAEkFAAAAAA==&#13;&#10;" filled="f" stroked="f">
                <v:path arrowok="t"/>
                <v:textbox inset=",7.2pt,,7.2pt">
                  <w:txbxContent>
                    <w:p w14:paraId="2A4757EF" w14:textId="7F5F9234" w:rsidR="00B004BB" w:rsidRPr="003A2751" w:rsidRDefault="00B004BB" w:rsidP="00B004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2751">
                        <w:rPr>
                          <w:rFonts w:ascii="Times New Roman" w:hAnsi="Times New Roman" w:cs="Times New Roman"/>
                        </w:rPr>
                        <w:t>PGY-2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04BB" w:rsidRPr="00B004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0C040" wp14:editId="413B0C4F">
                <wp:simplePos x="0" y="0"/>
                <wp:positionH relativeFrom="column">
                  <wp:posOffset>337185</wp:posOffset>
                </wp:positionH>
                <wp:positionV relativeFrom="paragraph">
                  <wp:posOffset>16510</wp:posOffset>
                </wp:positionV>
                <wp:extent cx="6010275" cy="1188720"/>
                <wp:effectExtent l="0" t="0" r="952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027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DE00C" w14:textId="77777777" w:rsidR="00B004BB" w:rsidRPr="003A2751" w:rsidRDefault="00B004BB" w:rsidP="00B004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27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Critical Review Form</w:t>
                            </w:r>
                          </w:p>
                          <w:p w14:paraId="3E0C43C5" w14:textId="6C63BBFE" w:rsidR="00B004BB" w:rsidRPr="003A2751" w:rsidRDefault="00B004BB" w:rsidP="00B004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27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Therapy</w:t>
                            </w:r>
                          </w:p>
                          <w:p w14:paraId="358C8F57" w14:textId="77777777" w:rsidR="00B004BB" w:rsidRPr="003A2751" w:rsidRDefault="003A2751" w:rsidP="00B004BB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5" w:history="1">
                              <w:r w:rsidR="00B004BB" w:rsidRPr="003A2751">
                                <w:rPr>
                                  <w:rFonts w:ascii="Times New Roman" w:hAnsi="Times New Roman" w:cs="Times New Roman"/>
                                  <w:color w:val="000087"/>
                                  <w:sz w:val="28"/>
                                  <w:szCs w:val="28"/>
                                  <w:u w:val="single" w:color="000087"/>
                                </w:rPr>
                                <w:t xml:space="preserve">Gimbel NS, </w:t>
                              </w:r>
                              <w:proofErr w:type="spellStart"/>
                              <w:r w:rsidR="00B004BB" w:rsidRPr="003A2751">
                                <w:rPr>
                                  <w:rFonts w:ascii="Times New Roman" w:hAnsi="Times New Roman" w:cs="Times New Roman"/>
                                  <w:color w:val="000087"/>
                                  <w:sz w:val="28"/>
                                  <w:szCs w:val="28"/>
                                  <w:u w:val="single" w:color="000087"/>
                                </w:rPr>
                                <w:t>Kapetansky</w:t>
                              </w:r>
                              <w:proofErr w:type="spellEnd"/>
                              <w:r w:rsidR="00B004BB" w:rsidRPr="003A2751">
                                <w:rPr>
                                  <w:rFonts w:ascii="Times New Roman" w:hAnsi="Times New Roman" w:cs="Times New Roman"/>
                                  <w:color w:val="000087"/>
                                  <w:sz w:val="28"/>
                                  <w:szCs w:val="28"/>
                                  <w:u w:val="single" w:color="000087"/>
                                </w:rPr>
                                <w:t xml:space="preserve"> DI, Weissman F, </w:t>
                              </w:r>
                              <w:proofErr w:type="spellStart"/>
                              <w:r w:rsidR="00B004BB" w:rsidRPr="003A2751">
                                <w:rPr>
                                  <w:rFonts w:ascii="Times New Roman" w:hAnsi="Times New Roman" w:cs="Times New Roman"/>
                                  <w:color w:val="000087"/>
                                  <w:sz w:val="28"/>
                                  <w:szCs w:val="28"/>
                                  <w:u w:val="single" w:color="000087"/>
                                </w:rPr>
                                <w:t>Pinkus</w:t>
                              </w:r>
                              <w:proofErr w:type="spellEnd"/>
                              <w:r w:rsidR="00B004BB" w:rsidRPr="003A2751">
                                <w:rPr>
                                  <w:rFonts w:ascii="Times New Roman" w:hAnsi="Times New Roman" w:cs="Times New Roman"/>
                                  <w:color w:val="000087"/>
                                  <w:sz w:val="28"/>
                                  <w:szCs w:val="28"/>
                                  <w:u w:val="single" w:color="000087"/>
                                </w:rPr>
                                <w:t xml:space="preserve"> HK. A study of epithelization in blistered burns. AMA Arch Surg. 1957;74(5):800-803.</w:t>
                              </w:r>
                            </w:hyperlink>
                          </w:p>
                          <w:p w14:paraId="1D6E8FBA" w14:textId="77777777" w:rsidR="00B004BB" w:rsidRPr="00F666A4" w:rsidRDefault="00B004BB" w:rsidP="00B004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C040" id="Text Box 2" o:spid="_x0000_s1027" type="#_x0000_t202" style="position:absolute;left:0;text-align:left;margin-left:26.55pt;margin-top:1.3pt;width:473.25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i0RHgIAAEEEAAAOAAAAZHJzL2Uyb0RvYy54bWysU9tu2zAMfR+wfxD0vjgxkjY14hRbuwwD&#13;&#10;ugvQ7gNoSY6F6TZJiZ19/Sg5TY1tT8P0IEji4SF5SG1uB63IUfggranpYjanRBhmuTT7mn572r1Z&#13;&#10;UxIiGA7KGlHTkwj0dvv61aZ3lShtZxUXniCJCVXvatrF6KqiCKwTGsLMOmHQ2FqvIeLV7wvuoUd2&#13;&#10;rYpyPr8qeuu585aJEPD1fjTSbeZvW8Hil7YNIhJVU8wt5t3nvUl7sd1AtffgOsnOacA/ZKFBGgx6&#13;&#10;obqHCOTg5R9UWjJvg23jjFld2LaVTOQasJrF/LdqHjtwIteC4gR3kSn8P1r2+fjVE8mxd5QY0Nii&#13;&#10;JzFE8s4OpEzq9C5UCHp0CIsDPidkqjS4B8u+B4QUE8zoEBK66T9ZjnxwiDZ7DK3XyROrJkiD7Thd&#13;&#10;WpBiMny8QhXK6xUlDG2LxXp9XeYmFVA9uzsf4gdhNUmHmnrscaaH40OIKR2oniE5T6sk30ml8sXv&#13;&#10;mzvlyRFwHnZ5pSLRJUxhypC+pjercjWWOrWFKcU8r79RaBlxsJXUNV1fQFB1Avh7wzEmVBGkGs8Y&#13;&#10;X5mzkEm7UcU4NMO5NYhPIjeWn1BZb8c5xn+Hh876n5T0OMM1DT8O4AUl6qPBIblZLJdp6PNluUpS&#13;&#10;Ej+1NFMLGIZUNY2UjMe7OH6Ug/Ny32GksfHGvsWOtjJr/ZLVOX2c06zn+U+ljzC9Z9TLz9/+AgAA&#13;&#10;//8DAFBLAwQUAAYACAAAACEAPCejXuEAAAANAQAADwAAAGRycy9kb3ducmV2LnhtbExP20rDQBB9&#13;&#10;F/yHZQTf7KYNLUmaTVGLICIUm37ANjtmo9nZkN228e8dn+rLMMM5cy7lZnK9OOMYOk8K5rMEBFLj&#13;&#10;TUetgkP98pCBCFGT0b0nVPCDATbV7U2pC+Mv9IHnfWwFi1AotAIb41BIGRqLToeZH5AY+/Sj05HP&#13;&#10;sZVm1BcWd71cJMlKOt0RO1g94LPF5nt/cgq2X+nuQJ01bkhf3+r6fVru5JNS93fTds3jcQ0i4hSv&#13;&#10;H/DXgfNDxcGO/kQmiF7BMp0zU8FiBYLhPM95OTIvyzOQVSn/t6h+AQAA//8DAFBLAQItABQABgAI&#13;&#10;AAAAIQC2gziS/gAAAOEBAAATAAAAAAAAAAAAAAAAAAAAAABbQ29udGVudF9UeXBlc10ueG1sUEsB&#13;&#10;Ai0AFAAGAAgAAAAhADj9If/WAAAAlAEAAAsAAAAAAAAAAAAAAAAALwEAAF9yZWxzLy5yZWxzUEsB&#13;&#10;Ai0AFAAGAAgAAAAhALXqLREeAgAAQQQAAA4AAAAAAAAAAAAAAAAALgIAAGRycy9lMm9Eb2MueG1s&#13;&#10;UEsBAi0AFAAGAAgAAAAhADwno17hAAAADQEAAA8AAAAAAAAAAAAAAAAAeAQAAGRycy9kb3ducmV2&#13;&#10;LnhtbFBLBQYAAAAABAAEAPMAAACGBQAAAAA=&#13;&#10;">
                <v:path arrowok="t"/>
                <v:textbox>
                  <w:txbxContent>
                    <w:p w14:paraId="7AFDE00C" w14:textId="77777777" w:rsidR="00B004BB" w:rsidRPr="003A2751" w:rsidRDefault="00B004BB" w:rsidP="00B004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A27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Critical Review Form</w:t>
                      </w:r>
                    </w:p>
                    <w:p w14:paraId="3E0C43C5" w14:textId="6C63BBFE" w:rsidR="00B004BB" w:rsidRPr="003A2751" w:rsidRDefault="00B004BB" w:rsidP="00B004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A27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Therapy</w:t>
                      </w:r>
                    </w:p>
                    <w:p w14:paraId="358C8F57" w14:textId="77777777" w:rsidR="00B004BB" w:rsidRPr="003A2751" w:rsidRDefault="003A2751" w:rsidP="00B004BB">
                      <w:pPr>
                        <w:spacing w:before="240" w:after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hyperlink r:id="rId6" w:history="1">
                        <w:r w:rsidR="00B004BB" w:rsidRPr="003A2751">
                          <w:rPr>
                            <w:rFonts w:ascii="Times New Roman" w:hAnsi="Times New Roman" w:cs="Times New Roman"/>
                            <w:color w:val="000087"/>
                            <w:sz w:val="28"/>
                            <w:szCs w:val="28"/>
                            <w:u w:val="single" w:color="000087"/>
                          </w:rPr>
                          <w:t xml:space="preserve">Gimbel NS, </w:t>
                        </w:r>
                        <w:proofErr w:type="spellStart"/>
                        <w:r w:rsidR="00B004BB" w:rsidRPr="003A2751">
                          <w:rPr>
                            <w:rFonts w:ascii="Times New Roman" w:hAnsi="Times New Roman" w:cs="Times New Roman"/>
                            <w:color w:val="000087"/>
                            <w:sz w:val="28"/>
                            <w:szCs w:val="28"/>
                            <w:u w:val="single" w:color="000087"/>
                          </w:rPr>
                          <w:t>Kapetansky</w:t>
                        </w:r>
                        <w:proofErr w:type="spellEnd"/>
                        <w:r w:rsidR="00B004BB" w:rsidRPr="003A2751">
                          <w:rPr>
                            <w:rFonts w:ascii="Times New Roman" w:hAnsi="Times New Roman" w:cs="Times New Roman"/>
                            <w:color w:val="000087"/>
                            <w:sz w:val="28"/>
                            <w:szCs w:val="28"/>
                            <w:u w:val="single" w:color="000087"/>
                          </w:rPr>
                          <w:t xml:space="preserve"> DI, Weissman F, </w:t>
                        </w:r>
                        <w:proofErr w:type="spellStart"/>
                        <w:r w:rsidR="00B004BB" w:rsidRPr="003A2751">
                          <w:rPr>
                            <w:rFonts w:ascii="Times New Roman" w:hAnsi="Times New Roman" w:cs="Times New Roman"/>
                            <w:color w:val="000087"/>
                            <w:sz w:val="28"/>
                            <w:szCs w:val="28"/>
                            <w:u w:val="single" w:color="000087"/>
                          </w:rPr>
                          <w:t>Pinkus</w:t>
                        </w:r>
                        <w:proofErr w:type="spellEnd"/>
                        <w:r w:rsidR="00B004BB" w:rsidRPr="003A2751">
                          <w:rPr>
                            <w:rFonts w:ascii="Times New Roman" w:hAnsi="Times New Roman" w:cs="Times New Roman"/>
                            <w:color w:val="000087"/>
                            <w:sz w:val="28"/>
                            <w:szCs w:val="28"/>
                            <w:u w:val="single" w:color="000087"/>
                          </w:rPr>
                          <w:t xml:space="preserve"> HK. A study of epithelization in blistered burns. AMA Arch Surg. 1957;74(5):800-803.</w:t>
                        </w:r>
                      </w:hyperlink>
                    </w:p>
                    <w:p w14:paraId="1D6E8FBA" w14:textId="77777777" w:rsidR="00B004BB" w:rsidRPr="00F666A4" w:rsidRDefault="00B004BB" w:rsidP="00B004B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762B3" w14:textId="28A73615" w:rsidR="00B004BB" w:rsidRPr="00B004BB" w:rsidRDefault="00B004BB" w:rsidP="00B004BB">
      <w:pPr>
        <w:spacing w:before="240" w:after="240"/>
        <w:jc w:val="both"/>
        <w:rPr>
          <w:rFonts w:ascii="Times New Roman" w:hAnsi="Times New Roman" w:cs="Times New Roman"/>
        </w:rPr>
      </w:pPr>
    </w:p>
    <w:p w14:paraId="361DADB5" w14:textId="3DB97547" w:rsidR="00B004BB" w:rsidRPr="00B004BB" w:rsidRDefault="00B004BB" w:rsidP="00B004BB">
      <w:pPr>
        <w:spacing w:before="240" w:after="240"/>
        <w:jc w:val="both"/>
        <w:rPr>
          <w:rFonts w:ascii="Times New Roman" w:hAnsi="Times New Roman" w:cs="Times New Roman"/>
        </w:rPr>
      </w:pPr>
    </w:p>
    <w:p w14:paraId="2E4B080A" w14:textId="1078C31D" w:rsidR="00B004BB" w:rsidRPr="00B004BB" w:rsidRDefault="00B004BB" w:rsidP="00B004BB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4BB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Objective:</w:t>
      </w:r>
      <w:r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“To discover such differences in epithelization as may depend upon whether the blisters are aspirated, unroofed, or allowed to remain intact.” (p 800)</w:t>
      </w:r>
    </w:p>
    <w:p w14:paraId="0F8023F4" w14:textId="3EF10BAF" w:rsidR="00B004BB" w:rsidRPr="00B004BB" w:rsidRDefault="00B004BB" w:rsidP="00B004BB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4BB">
        <w:rPr>
          <w:rFonts w:ascii="Times New Roman" w:hAnsi="Times New Roman" w:cs="Times New Roman"/>
          <w:b/>
          <w:bCs/>
          <w:sz w:val="28"/>
          <w:szCs w:val="28"/>
          <w:u w:val="single"/>
        </w:rPr>
        <w:t>Methods:</w:t>
      </w:r>
      <w:r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An unspecified number of medical students (presumably volunteers) had controlled burns made in a horizontal row below their umbilicus after lidocaine anesthesia. The investigators used a heated copper wire to produce 12-16 small burns in a horizontal row. In the first two experiments each subject received 6 burns with 20-seconds contact at 62º C and another 6 with 45-seconds contact. Then two burns were left intact for the duration, two were aspirated (at what point-in-time?), and two were unroofed at 24 hours. Half of the wounds of each type were biopsied on day 5 and the other half on day 14. In the third and last experiment, subjects had 16 burns at 61º C with six left intact for the duration, five unroofed at 24 hours, and another five unroofed at 48 hours. Half the wounds of each type were biopsied on day 5 and the other half on day 8. No primary or secondary outcomes are stated, </w:t>
      </w:r>
      <w:hyperlink r:id="rId7" w:history="1">
        <w:r w:rsidRPr="00B004B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power calculation</w:t>
        </w:r>
      </w:hyperlink>
      <w:r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proposed, or statistical analysis plan described.</w:t>
      </w:r>
    </w:p>
    <w:p w14:paraId="3DFE06B3" w14:textId="492FF2BD" w:rsidR="00B004BB" w:rsidRPr="00B004BB" w:rsidRDefault="00B004BB">
      <w:pPr>
        <w:rPr>
          <w:rFonts w:ascii="Times New Roman" w:hAnsi="Times New Roman" w:cs="Times New Roman"/>
        </w:rPr>
      </w:pPr>
    </w:p>
    <w:tbl>
      <w:tblPr>
        <w:tblStyle w:val="TableGrid"/>
        <w:tblW w:w="10545" w:type="dxa"/>
        <w:jc w:val="center"/>
        <w:tblLook w:val="04A0" w:firstRow="1" w:lastRow="0" w:firstColumn="1" w:lastColumn="0" w:noHBand="0" w:noVBand="1"/>
      </w:tblPr>
      <w:tblGrid>
        <w:gridCol w:w="3872"/>
        <w:gridCol w:w="6673"/>
      </w:tblGrid>
      <w:tr w:rsidR="00B004BB" w:rsidRPr="00B004BB" w14:paraId="0C878DC1" w14:textId="77777777" w:rsidTr="00B004BB">
        <w:trPr>
          <w:trHeight w:val="767"/>
          <w:jc w:val="center"/>
        </w:trPr>
        <w:tc>
          <w:tcPr>
            <w:tcW w:w="10545" w:type="dxa"/>
            <w:gridSpan w:val="2"/>
            <w:tcBorders>
              <w:bottom w:val="single" w:sz="2" w:space="0" w:color="auto"/>
            </w:tcBorders>
          </w:tcPr>
          <w:p w14:paraId="5553D7B8" w14:textId="77777777" w:rsidR="00B004BB" w:rsidRPr="00B004BB" w:rsidRDefault="00B004BB" w:rsidP="00EF32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4BB">
              <w:rPr>
                <w:rFonts w:ascii="Times New Roman" w:hAnsi="Times New Roman" w:cs="Times New Roman"/>
                <w:b/>
                <w:sz w:val="36"/>
                <w:szCs w:val="36"/>
              </w:rPr>
              <w:t>Critical Review Form: Therapy</w:t>
            </w:r>
          </w:p>
        </w:tc>
      </w:tr>
      <w:tr w:rsidR="00B004BB" w:rsidRPr="00B004BB" w14:paraId="0B35FA72" w14:textId="77777777" w:rsidTr="00B004BB">
        <w:trPr>
          <w:trHeight w:val="103"/>
          <w:jc w:val="center"/>
        </w:trPr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755EBC5" w14:textId="77777777" w:rsidR="00B004BB" w:rsidRPr="00B004BB" w:rsidRDefault="00B004BB" w:rsidP="00EF3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</w:p>
        </w:tc>
        <w:tc>
          <w:tcPr>
            <w:tcW w:w="667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642C96B" w14:textId="77777777" w:rsidR="00B004BB" w:rsidRPr="00B004BB" w:rsidRDefault="00B004BB" w:rsidP="00EF3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B004BB" w:rsidRPr="00B004BB" w14:paraId="0EC64171" w14:textId="77777777" w:rsidTr="00B004BB">
        <w:trPr>
          <w:trHeight w:val="354"/>
          <w:jc w:val="center"/>
        </w:trPr>
        <w:tc>
          <w:tcPr>
            <w:tcW w:w="1054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0D5A275" w14:textId="77777777" w:rsidR="00B004BB" w:rsidRPr="00B004BB" w:rsidRDefault="00B004BB" w:rsidP="00EF3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BB">
              <w:rPr>
                <w:rFonts w:ascii="Times New Roman" w:hAnsi="Times New Roman" w:cs="Times New Roman"/>
                <w:b/>
                <w:sz w:val="28"/>
                <w:szCs w:val="28"/>
              </w:rPr>
              <w:t>Are the results valid?</w:t>
            </w:r>
          </w:p>
        </w:tc>
      </w:tr>
      <w:tr w:rsidR="00B004BB" w:rsidRPr="00B004BB" w14:paraId="52630688" w14:textId="77777777" w:rsidTr="00B004BB">
        <w:trPr>
          <w:trHeight w:val="404"/>
          <w:jc w:val="center"/>
        </w:trPr>
        <w:tc>
          <w:tcPr>
            <w:tcW w:w="1054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C944D8" w14:textId="77777777" w:rsidR="00B004BB" w:rsidRPr="00B004BB" w:rsidRDefault="00B004BB" w:rsidP="00EF3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4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Did experimental and control groups </w:t>
            </w:r>
            <w:proofErr w:type="gramStart"/>
            <w:r w:rsidRPr="00B004BB">
              <w:rPr>
                <w:rFonts w:ascii="Times New Roman" w:hAnsi="Times New Roman" w:cs="Times New Roman"/>
                <w:b/>
                <w:sz w:val="22"/>
                <w:szCs w:val="22"/>
              </w:rPr>
              <w:t>being</w:t>
            </w:r>
            <w:proofErr w:type="gramEnd"/>
            <w:r w:rsidRPr="00B004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the study with a similar prognosis?</w:t>
            </w:r>
          </w:p>
        </w:tc>
      </w:tr>
      <w:tr w:rsidR="00B004BB" w:rsidRPr="00B004BB" w14:paraId="59717757" w14:textId="77777777" w:rsidTr="00B004BB">
        <w:trPr>
          <w:trHeight w:val="548"/>
          <w:jc w:val="center"/>
        </w:trPr>
        <w:tc>
          <w:tcPr>
            <w:tcW w:w="3872" w:type="dxa"/>
            <w:tcBorders>
              <w:left w:val="single" w:sz="24" w:space="0" w:color="auto"/>
            </w:tcBorders>
          </w:tcPr>
          <w:p w14:paraId="3BFE771C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Were patients randomized?</w:t>
            </w:r>
          </w:p>
          <w:p w14:paraId="2C2C2FA3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tcBorders>
              <w:right w:val="single" w:sz="24" w:space="0" w:color="auto"/>
            </w:tcBorders>
          </w:tcPr>
          <w:p w14:paraId="362C381D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No randomization occurred.</w:t>
            </w:r>
          </w:p>
        </w:tc>
      </w:tr>
      <w:tr w:rsidR="00B004BB" w:rsidRPr="00B004BB" w14:paraId="10E85C0D" w14:textId="77777777" w:rsidTr="00B004BB">
        <w:trPr>
          <w:trHeight w:val="1115"/>
          <w:jc w:val="center"/>
        </w:trPr>
        <w:tc>
          <w:tcPr>
            <w:tcW w:w="3872" w:type="dxa"/>
            <w:tcBorders>
              <w:left w:val="single" w:sz="24" w:space="0" w:color="auto"/>
            </w:tcBorders>
          </w:tcPr>
          <w:p w14:paraId="70FC3765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Was allocation concealed? Was it possible to subvert the randomization to ensure a patient would be “randomized” to a particular group?</w:t>
            </w:r>
          </w:p>
        </w:tc>
        <w:tc>
          <w:tcPr>
            <w:tcW w:w="6673" w:type="dxa"/>
            <w:tcBorders>
              <w:right w:val="single" w:sz="24" w:space="0" w:color="auto"/>
            </w:tcBorders>
          </w:tcPr>
          <w:p w14:paraId="16E60206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Yes, since patients were not randomized and were aware of the duration of burn injury applied.</w:t>
            </w:r>
          </w:p>
        </w:tc>
      </w:tr>
      <w:tr w:rsidR="00B004BB" w:rsidRPr="00B004BB" w14:paraId="57076C2E" w14:textId="77777777" w:rsidTr="00B004BB">
        <w:trPr>
          <w:trHeight w:val="305"/>
          <w:jc w:val="center"/>
        </w:trPr>
        <w:tc>
          <w:tcPr>
            <w:tcW w:w="3872" w:type="dxa"/>
            <w:tcBorders>
              <w:left w:val="single" w:sz="24" w:space="0" w:color="auto"/>
              <w:bottom w:val="single" w:sz="4" w:space="0" w:color="auto"/>
            </w:tcBorders>
          </w:tcPr>
          <w:p w14:paraId="3D201738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Were patients analyzed in the groups to which they were randomized?</w:t>
            </w:r>
          </w:p>
          <w:p w14:paraId="1327978A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tcBorders>
              <w:bottom w:val="single" w:sz="4" w:space="0" w:color="auto"/>
              <w:right w:val="single" w:sz="24" w:space="0" w:color="auto"/>
            </w:tcBorders>
          </w:tcPr>
          <w:p w14:paraId="70ED3497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Yes.</w:t>
            </w:r>
          </w:p>
        </w:tc>
      </w:tr>
      <w:tr w:rsidR="00B004BB" w:rsidRPr="00B004BB" w14:paraId="3015FAA4" w14:textId="77777777" w:rsidTr="00B004BB">
        <w:trPr>
          <w:trHeight w:val="575"/>
          <w:jc w:val="center"/>
        </w:trPr>
        <w:tc>
          <w:tcPr>
            <w:tcW w:w="3872" w:type="dxa"/>
            <w:tcBorders>
              <w:left w:val="single" w:sz="24" w:space="0" w:color="auto"/>
              <w:bottom w:val="single" w:sz="2" w:space="0" w:color="auto"/>
            </w:tcBorders>
          </w:tcPr>
          <w:p w14:paraId="52CE0D22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Were patients in the treatment and control groups similar with respect to known prognostic factors?</w:t>
            </w:r>
          </w:p>
          <w:p w14:paraId="45DAA4D2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tcBorders>
              <w:bottom w:val="single" w:sz="2" w:space="0" w:color="auto"/>
              <w:right w:val="single" w:sz="24" w:space="0" w:color="auto"/>
            </w:tcBorders>
          </w:tcPr>
          <w:p w14:paraId="6FF1F376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No treatment or control groups.</w:t>
            </w:r>
          </w:p>
        </w:tc>
      </w:tr>
      <w:tr w:rsidR="00B004BB" w:rsidRPr="00B004BB" w14:paraId="05F34657" w14:textId="77777777" w:rsidTr="00B004BB">
        <w:trPr>
          <w:trHeight w:val="354"/>
          <w:jc w:val="center"/>
        </w:trPr>
        <w:tc>
          <w:tcPr>
            <w:tcW w:w="10545" w:type="dxa"/>
            <w:gridSpan w:val="2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3D3A52" w14:textId="77777777" w:rsidR="00B004BB" w:rsidRPr="00B004BB" w:rsidRDefault="00B004BB" w:rsidP="00EF32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4BB">
              <w:rPr>
                <w:rFonts w:ascii="Times New Roman" w:hAnsi="Times New Roman" w:cs="Times New Roman"/>
                <w:b/>
                <w:sz w:val="22"/>
                <w:szCs w:val="22"/>
              </w:rPr>
              <w:t>Did experimental and control groups retain a similar prognosis after the study started?</w:t>
            </w:r>
          </w:p>
        </w:tc>
      </w:tr>
      <w:tr w:rsidR="00B004BB" w:rsidRPr="00B004BB" w14:paraId="3932796D" w14:textId="77777777" w:rsidTr="00B004BB">
        <w:trPr>
          <w:trHeight w:val="296"/>
          <w:jc w:val="center"/>
        </w:trPr>
        <w:tc>
          <w:tcPr>
            <w:tcW w:w="3872" w:type="dxa"/>
            <w:tcBorders>
              <w:left w:val="single" w:sz="24" w:space="0" w:color="auto"/>
            </w:tcBorders>
          </w:tcPr>
          <w:p w14:paraId="60DE3652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Were patients aware of group allocation?</w:t>
            </w:r>
          </w:p>
          <w:p w14:paraId="47D6C2E7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tcBorders>
              <w:right w:val="single" w:sz="24" w:space="0" w:color="auto"/>
            </w:tcBorders>
          </w:tcPr>
          <w:p w14:paraId="14FFECF7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Yes, since no randomization or blinding.</w:t>
            </w:r>
          </w:p>
        </w:tc>
      </w:tr>
      <w:tr w:rsidR="00B004BB" w:rsidRPr="00B004BB" w14:paraId="6097E477" w14:textId="77777777" w:rsidTr="00B004BB">
        <w:trPr>
          <w:trHeight w:val="224"/>
          <w:jc w:val="center"/>
        </w:trPr>
        <w:tc>
          <w:tcPr>
            <w:tcW w:w="3872" w:type="dxa"/>
            <w:tcBorders>
              <w:left w:val="single" w:sz="24" w:space="0" w:color="auto"/>
            </w:tcBorders>
          </w:tcPr>
          <w:p w14:paraId="60691F31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Were clinicians aware of group allocation?</w:t>
            </w:r>
          </w:p>
        </w:tc>
        <w:tc>
          <w:tcPr>
            <w:tcW w:w="6673" w:type="dxa"/>
            <w:tcBorders>
              <w:right w:val="single" w:sz="24" w:space="0" w:color="auto"/>
            </w:tcBorders>
          </w:tcPr>
          <w:p w14:paraId="3BDE776A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No clinicians involved in this experimental design.</w:t>
            </w:r>
          </w:p>
        </w:tc>
      </w:tr>
      <w:tr w:rsidR="00B004BB" w:rsidRPr="00B004BB" w14:paraId="3D9EA53E" w14:textId="77777777" w:rsidTr="00B004BB">
        <w:trPr>
          <w:trHeight w:val="77"/>
          <w:jc w:val="center"/>
        </w:trPr>
        <w:tc>
          <w:tcPr>
            <w:tcW w:w="3872" w:type="dxa"/>
            <w:tcBorders>
              <w:left w:val="single" w:sz="24" w:space="0" w:color="auto"/>
            </w:tcBorders>
          </w:tcPr>
          <w:p w14:paraId="3E248398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Were outcome assessors aware of group allocation?</w:t>
            </w:r>
          </w:p>
        </w:tc>
        <w:tc>
          <w:tcPr>
            <w:tcW w:w="6673" w:type="dxa"/>
            <w:tcBorders>
              <w:right w:val="single" w:sz="24" w:space="0" w:color="auto"/>
            </w:tcBorders>
          </w:tcPr>
          <w:p w14:paraId="19D93A4F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Yes, the investigators were presumably the outcome assessors.</w:t>
            </w:r>
          </w:p>
        </w:tc>
      </w:tr>
      <w:tr w:rsidR="00B004BB" w:rsidRPr="00B004BB" w14:paraId="35CDB616" w14:textId="77777777" w:rsidTr="00B004BB">
        <w:trPr>
          <w:trHeight w:val="77"/>
          <w:jc w:val="center"/>
        </w:trPr>
        <w:tc>
          <w:tcPr>
            <w:tcW w:w="3872" w:type="dxa"/>
            <w:tcBorders>
              <w:left w:val="single" w:sz="24" w:space="0" w:color="auto"/>
              <w:bottom w:val="single" w:sz="24" w:space="0" w:color="auto"/>
            </w:tcBorders>
          </w:tcPr>
          <w:p w14:paraId="0A360C60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Was follow-up complete?</w:t>
            </w:r>
          </w:p>
          <w:p w14:paraId="568571FA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tcBorders>
              <w:bottom w:val="single" w:sz="24" w:space="0" w:color="auto"/>
              <w:right w:val="single" w:sz="24" w:space="0" w:color="auto"/>
            </w:tcBorders>
          </w:tcPr>
          <w:p w14:paraId="58725903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lost to follow-up reported.</w:t>
            </w:r>
          </w:p>
        </w:tc>
      </w:tr>
      <w:tr w:rsidR="00B004BB" w:rsidRPr="00B004BB" w14:paraId="3B64AB54" w14:textId="77777777" w:rsidTr="00B004BB">
        <w:trPr>
          <w:trHeight w:val="354"/>
          <w:jc w:val="center"/>
        </w:trPr>
        <w:tc>
          <w:tcPr>
            <w:tcW w:w="1054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FCF3658" w14:textId="77777777" w:rsidR="00B004BB" w:rsidRPr="00B004BB" w:rsidRDefault="00B004BB" w:rsidP="00EF3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BB">
              <w:rPr>
                <w:rFonts w:ascii="Times New Roman" w:hAnsi="Times New Roman" w:cs="Times New Roman"/>
                <w:b/>
                <w:sz w:val="28"/>
                <w:szCs w:val="28"/>
              </w:rPr>
              <w:t>What are the results?</w:t>
            </w:r>
          </w:p>
        </w:tc>
      </w:tr>
      <w:tr w:rsidR="00B004BB" w:rsidRPr="00B004BB" w14:paraId="2F6996F7" w14:textId="77777777" w:rsidTr="00B004BB">
        <w:trPr>
          <w:trHeight w:val="367"/>
          <w:jc w:val="center"/>
        </w:trPr>
        <w:tc>
          <w:tcPr>
            <w:tcW w:w="3872" w:type="dxa"/>
            <w:tcBorders>
              <w:left w:val="single" w:sz="24" w:space="0" w:color="auto"/>
            </w:tcBorders>
          </w:tcPr>
          <w:p w14:paraId="200D9BCC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How large was the treatment effect?</w:t>
            </w:r>
          </w:p>
          <w:p w14:paraId="451E9243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DF42C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D220A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F9C3F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tcBorders>
              <w:right w:val="single" w:sz="24" w:space="0" w:color="auto"/>
            </w:tcBorders>
          </w:tcPr>
          <w:p w14:paraId="7C59E2B7" w14:textId="77777777" w:rsidR="00B004BB" w:rsidRPr="00B004BB" w:rsidRDefault="00B004BB" w:rsidP="00EF32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Intact blisters were larger than aspirated or unroofed blisters on average, but this was not statistically significant.</w:t>
            </w:r>
          </w:p>
          <w:p w14:paraId="1F5B91C6" w14:textId="77777777" w:rsidR="00B004BB" w:rsidRPr="00B004BB" w:rsidRDefault="00B004BB" w:rsidP="00EF32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Intact blisters in the 20-second and 45-second burn all healed completely at 14 days. Neither aspirated nor unroofed blisters consistently healed at 14 days.</w:t>
            </w:r>
          </w:p>
          <w:p w14:paraId="16F4262F" w14:textId="77777777" w:rsidR="00B004BB" w:rsidRPr="00B004BB" w:rsidRDefault="00B004BB" w:rsidP="00EF32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The biopsy specimens indicate a relatively thicker epithelium at the wound periphery which becomes less prominent over the 14-days of wound healing.</w:t>
            </w:r>
          </w:p>
        </w:tc>
      </w:tr>
      <w:tr w:rsidR="00B004BB" w:rsidRPr="00B004BB" w14:paraId="6B647F90" w14:textId="77777777" w:rsidTr="00B004BB">
        <w:trPr>
          <w:trHeight w:val="215"/>
          <w:jc w:val="center"/>
        </w:trPr>
        <w:tc>
          <w:tcPr>
            <w:tcW w:w="3872" w:type="dxa"/>
            <w:tcBorders>
              <w:left w:val="single" w:sz="24" w:space="0" w:color="auto"/>
              <w:bottom w:val="single" w:sz="24" w:space="0" w:color="auto"/>
            </w:tcBorders>
          </w:tcPr>
          <w:p w14:paraId="00D15CEC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How precise was the estimate of the treatment effect? (i.e. what 95% CIs were associated with the results?)</w:t>
            </w:r>
          </w:p>
          <w:p w14:paraId="7AE67F61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1AE89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tcBorders>
              <w:bottom w:val="single" w:sz="24" w:space="0" w:color="auto"/>
              <w:right w:val="single" w:sz="24" w:space="0" w:color="auto"/>
            </w:tcBorders>
          </w:tcPr>
          <w:p w14:paraId="7681C4B6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hyperlink r:id="rId8" w:history="1">
              <w:r w:rsidRPr="00B004B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confidence intervals</w:t>
              </w:r>
            </w:hyperlink>
            <w:r w:rsidRPr="00B004BB">
              <w:rPr>
                <w:rFonts w:ascii="Times New Roman" w:hAnsi="Times New Roman" w:cs="Times New Roman"/>
                <w:sz w:val="20"/>
                <w:szCs w:val="20"/>
              </w:rPr>
              <w:t xml:space="preserve"> are presented.</w:t>
            </w:r>
          </w:p>
        </w:tc>
      </w:tr>
      <w:tr w:rsidR="00B004BB" w:rsidRPr="00B004BB" w14:paraId="5A78F58C" w14:textId="77777777" w:rsidTr="00B004BB">
        <w:trPr>
          <w:trHeight w:val="354"/>
          <w:jc w:val="center"/>
        </w:trPr>
        <w:tc>
          <w:tcPr>
            <w:tcW w:w="1054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97EA47D" w14:textId="77777777" w:rsidR="00B004BB" w:rsidRPr="00B004BB" w:rsidRDefault="00B004BB" w:rsidP="00EF3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BB">
              <w:rPr>
                <w:rFonts w:ascii="Times New Roman" w:hAnsi="Times New Roman" w:cs="Times New Roman"/>
                <w:b/>
                <w:sz w:val="28"/>
                <w:szCs w:val="28"/>
              </w:rPr>
              <w:t>How can I apply the results to patient care?</w:t>
            </w:r>
          </w:p>
        </w:tc>
      </w:tr>
      <w:tr w:rsidR="00B004BB" w:rsidRPr="00B004BB" w14:paraId="27561F37" w14:textId="77777777" w:rsidTr="00B004BB">
        <w:trPr>
          <w:trHeight w:val="367"/>
          <w:jc w:val="center"/>
        </w:trPr>
        <w:tc>
          <w:tcPr>
            <w:tcW w:w="3872" w:type="dxa"/>
            <w:tcBorders>
              <w:left w:val="single" w:sz="24" w:space="0" w:color="auto"/>
            </w:tcBorders>
          </w:tcPr>
          <w:p w14:paraId="6D70E727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Were the study patients similar to my patient?</w:t>
            </w:r>
          </w:p>
          <w:p w14:paraId="1F60C792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tcBorders>
              <w:right w:val="single" w:sz="24" w:space="0" w:color="auto"/>
            </w:tcBorders>
          </w:tcPr>
          <w:p w14:paraId="5ED4DE04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No, because they are presumably young and healthy without immunocompromising disorders. And the burns were controlled.</w:t>
            </w:r>
          </w:p>
        </w:tc>
      </w:tr>
      <w:tr w:rsidR="00B004BB" w:rsidRPr="00B004BB" w14:paraId="444E9814" w14:textId="77777777" w:rsidTr="00B004BB">
        <w:trPr>
          <w:trHeight w:val="367"/>
          <w:jc w:val="center"/>
        </w:trPr>
        <w:tc>
          <w:tcPr>
            <w:tcW w:w="3872" w:type="dxa"/>
            <w:tcBorders>
              <w:left w:val="single" w:sz="24" w:space="0" w:color="auto"/>
            </w:tcBorders>
          </w:tcPr>
          <w:p w14:paraId="2DF839B4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Were all clinically important outcomes considered?</w:t>
            </w:r>
          </w:p>
          <w:p w14:paraId="26CA7520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tcBorders>
              <w:right w:val="single" w:sz="24" w:space="0" w:color="auto"/>
            </w:tcBorders>
          </w:tcPr>
          <w:p w14:paraId="3FFC1215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No. Assessments of pain control and infection rates would also be important, as well as patient satisfaction with wound appearance.</w:t>
            </w:r>
          </w:p>
        </w:tc>
      </w:tr>
      <w:tr w:rsidR="00B004BB" w:rsidRPr="00B004BB" w14:paraId="3545DE9F" w14:textId="77777777" w:rsidTr="00B004BB">
        <w:trPr>
          <w:trHeight w:val="354"/>
          <w:jc w:val="center"/>
        </w:trPr>
        <w:tc>
          <w:tcPr>
            <w:tcW w:w="3872" w:type="dxa"/>
            <w:tcBorders>
              <w:left w:val="single" w:sz="24" w:space="0" w:color="auto"/>
              <w:bottom w:val="single" w:sz="24" w:space="0" w:color="auto"/>
            </w:tcBorders>
          </w:tcPr>
          <w:p w14:paraId="162D190D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>Are the likely treatment benefits worth the potential harm and costs?</w:t>
            </w:r>
          </w:p>
          <w:p w14:paraId="5B26BCC5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tcBorders>
              <w:bottom w:val="single" w:sz="24" w:space="0" w:color="auto"/>
              <w:right w:val="single" w:sz="24" w:space="0" w:color="auto"/>
            </w:tcBorders>
          </w:tcPr>
          <w:p w14:paraId="7824C27B" w14:textId="77777777" w:rsidR="00B004BB" w:rsidRPr="00B004BB" w:rsidRDefault="00B004BB" w:rsidP="00EF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BB">
              <w:rPr>
                <w:rFonts w:ascii="Times New Roman" w:hAnsi="Times New Roman" w:cs="Times New Roman"/>
                <w:sz w:val="20"/>
                <w:szCs w:val="20"/>
              </w:rPr>
              <w:t xml:space="preserve">Uncertain based on this study because of the artificial experiment design, lack of randomization or control, inadequate contemplation of outcomes, and uncertain patient demographics. </w:t>
            </w:r>
          </w:p>
        </w:tc>
      </w:tr>
    </w:tbl>
    <w:p w14:paraId="62DF9C8F" w14:textId="76B5F828" w:rsidR="00282DB7" w:rsidRPr="00B004BB" w:rsidRDefault="00282DB7">
      <w:pPr>
        <w:rPr>
          <w:rFonts w:ascii="Times New Roman" w:hAnsi="Times New Roman" w:cs="Times New Roman"/>
        </w:rPr>
      </w:pPr>
    </w:p>
    <w:p w14:paraId="6F551223" w14:textId="5AF785C5" w:rsidR="00282DB7" w:rsidRPr="00B004BB" w:rsidRDefault="00282DB7" w:rsidP="00B004BB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04BB">
        <w:rPr>
          <w:rFonts w:ascii="Times New Roman" w:hAnsi="Times New Roman" w:cs="Times New Roman"/>
          <w:b/>
          <w:bCs/>
          <w:sz w:val="28"/>
          <w:szCs w:val="28"/>
          <w:u w:val="single"/>
        </w:rPr>
        <w:t>Limitations</w:t>
      </w:r>
      <w:r w:rsidR="00B004BB" w:rsidRPr="00B004B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22ACD63" w14:textId="4361EFA2" w:rsidR="00A54F26" w:rsidRPr="00B004BB" w:rsidRDefault="00A54F26" w:rsidP="00B004BB">
      <w:pPr>
        <w:pStyle w:val="ListParagraph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Non-randomized, artificial experimental design so </w:t>
      </w:r>
      <w:hyperlink r:id="rId9" w:history="1">
        <w:r w:rsidR="00824A26" w:rsidRPr="00B004B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multiple biases</w:t>
        </w:r>
      </w:hyperlink>
      <w:r w:rsidR="00824A26"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possible and therefore </w:t>
      </w:r>
      <w:r w:rsidRPr="00B004BB">
        <w:rPr>
          <w:rFonts w:ascii="Times New Roman" w:hAnsi="Times New Roman" w:cs="Times New Roman"/>
          <w:b/>
          <w:bCs/>
          <w:sz w:val="28"/>
          <w:szCs w:val="28"/>
        </w:rPr>
        <w:t>only hypothesis generating.</w:t>
      </w:r>
    </w:p>
    <w:p w14:paraId="123CFF14" w14:textId="056B0BCA" w:rsidR="000D2B66" w:rsidRPr="00B004BB" w:rsidRDefault="000D2B66" w:rsidP="00B004BB">
      <w:pPr>
        <w:pStyle w:val="ListParagraph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4BB">
        <w:rPr>
          <w:rFonts w:ascii="Times New Roman" w:hAnsi="Times New Roman" w:cs="Times New Roman"/>
          <w:b/>
          <w:bCs/>
          <w:sz w:val="28"/>
          <w:szCs w:val="28"/>
        </w:rPr>
        <w:t>No demographics of the student subjects (and uncertain consent or IRB approval) which could hide variables that confound wound healing (immunocompromised status)</w:t>
      </w:r>
      <w:r w:rsidR="00824A26"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and limit </w:t>
      </w:r>
      <w:hyperlink r:id="rId10" w:history="1">
        <w:r w:rsidR="00824A26" w:rsidRPr="00B004B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external validity</w:t>
        </w:r>
      </w:hyperlink>
      <w:r w:rsidRPr="00B004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3F848C" w14:textId="13329783" w:rsidR="000D2B66" w:rsidRPr="00B004BB" w:rsidRDefault="000D2B66" w:rsidP="00B004BB">
      <w:pPr>
        <w:pStyle w:val="ListParagraph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No description of </w:t>
      </w:r>
      <w:hyperlink r:id="rId11" w:history="1">
        <w:r w:rsidRPr="00B004B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who assessed “healing”</w:t>
        </w:r>
      </w:hyperlink>
      <w:r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using what criteria.</w:t>
      </w:r>
    </w:p>
    <w:p w14:paraId="06D2D74C" w14:textId="4780EAB6" w:rsidR="007E2CFE" w:rsidRPr="00B004BB" w:rsidRDefault="007E2CFE" w:rsidP="00B004BB">
      <w:pPr>
        <w:pStyle w:val="ListParagraph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No </w:t>
      </w:r>
      <w:hyperlink r:id="rId12" w:history="1">
        <w:r w:rsidRPr="00B004B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sample size</w:t>
        </w:r>
      </w:hyperlink>
      <w:r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assumptions</w:t>
      </w:r>
      <w:r w:rsidR="008B74CC"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so potentially </w:t>
      </w:r>
      <w:hyperlink r:id="rId13" w:history="1">
        <w:r w:rsidR="008B74CC" w:rsidRPr="00B004B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under-powered</w:t>
        </w:r>
      </w:hyperlink>
      <w:r w:rsidRPr="00B004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EDEEDC" w14:textId="1DAC8B59" w:rsidR="007E2CFE" w:rsidRPr="00B004BB" w:rsidRDefault="007E2CFE" w:rsidP="00B004BB">
      <w:pPr>
        <w:pStyle w:val="ListParagraph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No </w:t>
      </w:r>
      <w:hyperlink r:id="rId14" w:history="1">
        <w:r w:rsidRPr="00B004B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statistical analysis</w:t>
        </w:r>
      </w:hyperlink>
      <w:r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plan.</w:t>
      </w:r>
    </w:p>
    <w:p w14:paraId="2BB3A497" w14:textId="0F442DDB" w:rsidR="00282DB7" w:rsidRPr="00B004BB" w:rsidRDefault="000D2B66" w:rsidP="00B004BB">
      <w:pPr>
        <w:pStyle w:val="ListParagraph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4BB">
        <w:rPr>
          <w:rFonts w:ascii="Times New Roman" w:hAnsi="Times New Roman" w:cs="Times New Roman"/>
          <w:b/>
          <w:bCs/>
          <w:sz w:val="28"/>
          <w:szCs w:val="28"/>
        </w:rPr>
        <w:t>Important outcomes neglected (wound healing, pain control, infection rates).</w:t>
      </w:r>
    </w:p>
    <w:p w14:paraId="27555CBA" w14:textId="21692D31" w:rsidR="00A54F26" w:rsidRPr="00B004BB" w:rsidRDefault="00282DB7" w:rsidP="00B004BB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04BB">
        <w:rPr>
          <w:rFonts w:ascii="Times New Roman" w:hAnsi="Times New Roman" w:cs="Times New Roman"/>
          <w:b/>
          <w:bCs/>
          <w:sz w:val="28"/>
          <w:szCs w:val="28"/>
          <w:u w:val="single"/>
        </w:rPr>
        <w:t>Bottom Line</w:t>
      </w:r>
      <w:r w:rsidR="00B004BB" w:rsidRPr="00B004B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F186147" w14:textId="2402F672" w:rsidR="00A54F26" w:rsidRPr="00B004BB" w:rsidRDefault="000D2B66" w:rsidP="00B004BB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4BB">
        <w:rPr>
          <w:rFonts w:ascii="Times New Roman" w:hAnsi="Times New Roman" w:cs="Times New Roman"/>
          <w:b/>
          <w:bCs/>
          <w:sz w:val="28"/>
          <w:szCs w:val="28"/>
        </w:rPr>
        <w:t>Minor b</w:t>
      </w:r>
      <w:r w:rsidR="00A54F26" w:rsidRPr="00B004BB">
        <w:rPr>
          <w:rFonts w:ascii="Times New Roman" w:hAnsi="Times New Roman" w:cs="Times New Roman"/>
          <w:b/>
          <w:bCs/>
          <w:sz w:val="28"/>
          <w:szCs w:val="28"/>
        </w:rPr>
        <w:t>urn blisters occur as the epidermis separates from the dermis.</w:t>
      </w:r>
      <w:r w:rsidR="00B004BB"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4BB">
        <w:rPr>
          <w:rFonts w:ascii="Times New Roman" w:hAnsi="Times New Roman" w:cs="Times New Roman"/>
          <w:b/>
          <w:bCs/>
          <w:sz w:val="28"/>
          <w:szCs w:val="28"/>
        </w:rPr>
        <w:t>Most minor burn blisters resolve spontaneously within 12-days as atmospheric water loss exceeds dermal fluid diffusion as epithelium regenerates between the healing dermis and epidermis.</w:t>
      </w:r>
      <w:r w:rsidR="00B004BB"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4BB">
        <w:rPr>
          <w:rFonts w:ascii="Times New Roman" w:hAnsi="Times New Roman" w:cs="Times New Roman"/>
          <w:b/>
          <w:bCs/>
          <w:sz w:val="28"/>
          <w:szCs w:val="28"/>
        </w:rPr>
        <w:t>This 63</w:t>
      </w:r>
      <w:r w:rsidR="007E2CFE" w:rsidRPr="00B004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004BB">
        <w:rPr>
          <w:rFonts w:ascii="Times New Roman" w:hAnsi="Times New Roman" w:cs="Times New Roman"/>
          <w:b/>
          <w:bCs/>
          <w:sz w:val="28"/>
          <w:szCs w:val="28"/>
        </w:rPr>
        <w:t>year</w:t>
      </w:r>
      <w:r w:rsidR="007E2CFE" w:rsidRPr="00B004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old study provides histological evidence of epidermal healing and hypothesis-generating proof that neither aspiration nor unroofing of burn blisters is preferred to </w:t>
      </w:r>
      <w:proofErr w:type="gramStart"/>
      <w:r w:rsidRPr="00B004BB">
        <w:rPr>
          <w:rFonts w:ascii="Times New Roman" w:hAnsi="Times New Roman" w:cs="Times New Roman"/>
          <w:b/>
          <w:bCs/>
          <w:sz w:val="28"/>
          <w:szCs w:val="28"/>
        </w:rPr>
        <w:t>leaving</w:t>
      </w:r>
      <w:proofErr w:type="gramEnd"/>
      <w:r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the blister intact.</w:t>
      </w:r>
      <w:r w:rsidR="00B004BB" w:rsidRPr="00B00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A54F26" w:rsidRPr="00B004BB" w:rsidSect="00B62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0325"/>
    <w:multiLevelType w:val="hybridMultilevel"/>
    <w:tmpl w:val="A37A1BF2"/>
    <w:lvl w:ilvl="0" w:tplc="8F9E1B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57523"/>
    <w:multiLevelType w:val="hybridMultilevel"/>
    <w:tmpl w:val="5C44212A"/>
    <w:lvl w:ilvl="0" w:tplc="8466C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03E1"/>
    <w:multiLevelType w:val="hybridMultilevel"/>
    <w:tmpl w:val="2AF8F8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F47C2"/>
    <w:multiLevelType w:val="hybridMultilevel"/>
    <w:tmpl w:val="9B28E61E"/>
    <w:lvl w:ilvl="0" w:tplc="CD68BC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2759"/>
    <w:multiLevelType w:val="hybridMultilevel"/>
    <w:tmpl w:val="A8C86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8D"/>
    <w:rsid w:val="000D2B66"/>
    <w:rsid w:val="00282DB7"/>
    <w:rsid w:val="00287A3A"/>
    <w:rsid w:val="002E6474"/>
    <w:rsid w:val="00365B47"/>
    <w:rsid w:val="003A2751"/>
    <w:rsid w:val="004F6EED"/>
    <w:rsid w:val="00556576"/>
    <w:rsid w:val="00685E3F"/>
    <w:rsid w:val="006D068A"/>
    <w:rsid w:val="006D3948"/>
    <w:rsid w:val="007B1222"/>
    <w:rsid w:val="007E2CFE"/>
    <w:rsid w:val="00824A26"/>
    <w:rsid w:val="00873AE5"/>
    <w:rsid w:val="008B74CC"/>
    <w:rsid w:val="0098248D"/>
    <w:rsid w:val="00997BEF"/>
    <w:rsid w:val="00A54F26"/>
    <w:rsid w:val="00B004BB"/>
    <w:rsid w:val="00B62255"/>
    <w:rsid w:val="00BE475B"/>
    <w:rsid w:val="00C0423A"/>
    <w:rsid w:val="00C95569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F70BD"/>
  <w15:docId w15:val="{4269ADF8-EBF5-DB42-B85E-BA39932E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aj.ca/content/171/6/611.long" TargetMode="External"/><Relationship Id="rId13" Type="http://schemas.openxmlformats.org/officeDocument/2006/relationships/hyperlink" Target="http://pmid.us/12117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id.us/8015121" TargetMode="External"/><Relationship Id="rId12" Type="http://schemas.openxmlformats.org/officeDocument/2006/relationships/hyperlink" Target="http://pmid.us/129546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mid.us/13410367" TargetMode="External"/><Relationship Id="rId11" Type="http://schemas.openxmlformats.org/officeDocument/2006/relationships/hyperlink" Target="http://pmid.us/17332104" TargetMode="External"/><Relationship Id="rId5" Type="http://schemas.openxmlformats.org/officeDocument/2006/relationships/hyperlink" Target="http://pmid.us/1341036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mid.us/15639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id.us/447779" TargetMode="External"/><Relationship Id="rId14" Type="http://schemas.openxmlformats.org/officeDocument/2006/relationships/hyperlink" Target="http://pmid.us/18175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Philip</dc:creator>
  <cp:keywords/>
  <dc:description/>
  <cp:lastModifiedBy>Brian Cohn</cp:lastModifiedBy>
  <cp:revision>10</cp:revision>
  <dcterms:created xsi:type="dcterms:W3CDTF">2020-08-20T19:36:00Z</dcterms:created>
  <dcterms:modified xsi:type="dcterms:W3CDTF">2020-09-20T14:50:00Z</dcterms:modified>
</cp:coreProperties>
</file>