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E3E2" w14:textId="601C8C4B" w:rsidR="003D2035" w:rsidRDefault="003D2035">
      <w:pPr>
        <w:jc w:val="center"/>
        <w:rPr>
          <w:rFonts w:ascii="Times New Roman" w:hAnsi="Times New Roman" w:cs="Times New Roman"/>
        </w:rPr>
      </w:pPr>
      <w:r w:rsidRPr="00F7345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DA012F6" wp14:editId="423F0658">
                <wp:simplePos x="0" y="0"/>
                <wp:positionH relativeFrom="column">
                  <wp:posOffset>6400800</wp:posOffset>
                </wp:positionH>
                <wp:positionV relativeFrom="paragraph">
                  <wp:posOffset>-228600</wp:posOffset>
                </wp:positionV>
                <wp:extent cx="8382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838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19A653" w14:textId="0147793D" w:rsidR="00575984" w:rsidRPr="008B7825" w:rsidRDefault="00575984">
                            <w:pPr>
                              <w:rPr>
                                <w:rFonts w:ascii="Times New Roman" w:hAnsi="Times New Roman" w:cs="Times New Roman"/>
                              </w:rPr>
                            </w:pPr>
                            <w:r w:rsidRPr="008B7825">
                              <w:rPr>
                                <w:rFonts w:ascii="Times New Roman" w:hAnsi="Times New Roman" w:cs="Times New Roman"/>
                              </w:rPr>
                              <w:t>PGY-1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0,0l0,21600,21600,21600,21600,0xe">
                <v:stroke joinstyle="miter"/>
                <v:path gradientshapeok="t" o:connecttype="rect"/>
              </v:shapetype>
              <v:shape id="Text Box 2" o:spid="_x0000_s1026" type="#_x0000_t202" style="position:absolute;left:0;text-align:left;margin-left:7in;margin-top:-17.95pt;width:66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" filled="f" stroked="f">
                <v:textbox>
                  <w:txbxContent>
                    <w:p w14:paraId="7119A653" w14:textId="0147793D" w:rsidR="006413AD" w:rsidRPr="008B7825" w:rsidRDefault="006413AD">
                      <w:pPr>
                        <w:rPr>
                          <w:rFonts w:ascii="Times New Roman" w:hAnsi="Times New Roman" w:cs="Times New Roman"/>
                        </w:rPr>
                      </w:pPr>
                      <w:r w:rsidRPr="008B7825">
                        <w:rPr>
                          <w:rFonts w:ascii="Times New Roman" w:hAnsi="Times New Roman" w:cs="Times New Roman"/>
                        </w:rPr>
                        <w:t>PGY-1</w:t>
                      </w:r>
                    </w:p>
                  </w:txbxContent>
                </v:textbox>
                <w10:wrap type="square"/>
              </v:shape>
            </w:pict>
          </mc:Fallback>
        </mc:AlternateContent>
      </w:r>
      <w:r w:rsidRPr="00F7345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EF005AA" wp14:editId="5A2675AB">
                <wp:simplePos x="0" y="0"/>
                <wp:positionH relativeFrom="column">
                  <wp:posOffset>533400</wp:posOffset>
                </wp:positionH>
                <wp:positionV relativeFrom="paragraph">
                  <wp:posOffset>-228600</wp:posOffset>
                </wp:positionV>
                <wp:extent cx="5791200" cy="1714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791200" cy="1714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B7A14" w14:textId="35073C90" w:rsidR="00575984" w:rsidRPr="00F73456" w:rsidRDefault="00575984" w:rsidP="00F73456">
                            <w:pPr>
                              <w:jc w:val="center"/>
                              <w:rPr>
                                <w:rFonts w:ascii="Times New Roman" w:hAnsi="Times New Roman" w:cs="Times New Roman"/>
                                <w:sz w:val="32"/>
                                <w:szCs w:val="32"/>
                              </w:rPr>
                            </w:pPr>
                            <w:r w:rsidRPr="00F73456">
                              <w:rPr>
                                <w:rFonts w:ascii="Times New Roman" w:hAnsi="Times New Roman" w:cs="Times New Roman"/>
                                <w:sz w:val="32"/>
                                <w:szCs w:val="32"/>
                              </w:rPr>
                              <w:t>Critical Review Form</w:t>
                            </w:r>
                          </w:p>
                          <w:p w14:paraId="663D48FA" w14:textId="28E4B6C2" w:rsidR="00575984" w:rsidRPr="00F73456" w:rsidRDefault="00575984" w:rsidP="00F73456">
                            <w:pPr>
                              <w:jc w:val="center"/>
                              <w:rPr>
                                <w:rFonts w:ascii="Times New Roman" w:hAnsi="Times New Roman" w:cs="Times New Roman"/>
                                <w:sz w:val="32"/>
                                <w:szCs w:val="32"/>
                              </w:rPr>
                            </w:pPr>
                            <w:r w:rsidRPr="00F73456">
                              <w:rPr>
                                <w:rFonts w:ascii="Times New Roman" w:hAnsi="Times New Roman" w:cs="Times New Roman"/>
                                <w:sz w:val="32"/>
                                <w:szCs w:val="32"/>
                              </w:rPr>
                              <w:t>Cohort</w:t>
                            </w:r>
                          </w:p>
                          <w:p w14:paraId="006B212F" w14:textId="77777777" w:rsidR="00575984" w:rsidRPr="00F73456" w:rsidRDefault="00575984" w:rsidP="00F73456">
                            <w:pPr>
                              <w:jc w:val="center"/>
                              <w:rPr>
                                <w:rFonts w:ascii="Times New Roman" w:hAnsi="Times New Roman" w:cs="Times New Roman"/>
                                <w:sz w:val="32"/>
                                <w:szCs w:val="32"/>
                              </w:rPr>
                            </w:pPr>
                          </w:p>
                          <w:p w14:paraId="6943EA2C" w14:textId="5E030D9B" w:rsidR="00575984" w:rsidRPr="003D2035" w:rsidRDefault="00575984" w:rsidP="00F73456">
                            <w:pPr>
                              <w:jc w:val="center"/>
                              <w:rPr>
                                <w:rFonts w:ascii="Times New Roman" w:hAnsi="Times New Roman" w:cs="Times New Roman"/>
                                <w:sz w:val="28"/>
                                <w:szCs w:val="28"/>
                              </w:rPr>
                            </w:pPr>
                            <w:hyperlink r:id="rId6" w:history="1">
                              <w:proofErr w:type="spellStart"/>
                              <w:r w:rsidRPr="003D2035">
                                <w:rPr>
                                  <w:rFonts w:ascii="Times New Roman" w:hAnsi="Times New Roman" w:cs="Times New Roman"/>
                                  <w:color w:val="000087"/>
                                  <w:sz w:val="28"/>
                                  <w:szCs w:val="28"/>
                                  <w:u w:val="single" w:color="000087"/>
                                </w:rPr>
                                <w:t>Goto</w:t>
                              </w:r>
                              <w:proofErr w:type="spellEnd"/>
                              <w:r w:rsidRPr="003D2035">
                                <w:rPr>
                                  <w:rFonts w:ascii="Times New Roman" w:hAnsi="Times New Roman" w:cs="Times New Roman"/>
                                  <w:color w:val="000087"/>
                                  <w:sz w:val="28"/>
                                  <w:szCs w:val="28"/>
                                  <w:u w:val="single" w:color="000087"/>
                                </w:rPr>
                                <w:t xml:space="preserve"> Y, </w:t>
                              </w:r>
                              <w:proofErr w:type="spellStart"/>
                              <w:r w:rsidRPr="003D2035">
                                <w:rPr>
                                  <w:rFonts w:ascii="Times New Roman" w:hAnsi="Times New Roman" w:cs="Times New Roman"/>
                                  <w:color w:val="000087"/>
                                  <w:sz w:val="28"/>
                                  <w:szCs w:val="28"/>
                                  <w:u w:val="single" w:color="000087"/>
                                </w:rPr>
                                <w:t>Funada</w:t>
                              </w:r>
                              <w:proofErr w:type="spellEnd"/>
                              <w:r w:rsidRPr="003D2035">
                                <w:rPr>
                                  <w:rFonts w:ascii="Times New Roman" w:hAnsi="Times New Roman" w:cs="Times New Roman"/>
                                  <w:color w:val="000087"/>
                                  <w:sz w:val="28"/>
                                  <w:szCs w:val="28"/>
                                  <w:u w:val="single" w:color="000087"/>
                                </w:rPr>
                                <w:t xml:space="preserve"> A, </w:t>
                              </w:r>
                              <w:proofErr w:type="spellStart"/>
                              <w:r w:rsidRPr="003D2035">
                                <w:rPr>
                                  <w:rFonts w:ascii="Times New Roman" w:hAnsi="Times New Roman" w:cs="Times New Roman"/>
                                  <w:color w:val="000087"/>
                                  <w:sz w:val="28"/>
                                  <w:szCs w:val="28"/>
                                  <w:u w:val="single" w:color="000087"/>
                                </w:rPr>
                                <w:t>Goto</w:t>
                              </w:r>
                              <w:proofErr w:type="spellEnd"/>
                              <w:r w:rsidRPr="003D2035">
                                <w:rPr>
                                  <w:rFonts w:ascii="Times New Roman" w:hAnsi="Times New Roman" w:cs="Times New Roman"/>
                                  <w:color w:val="000087"/>
                                  <w:sz w:val="28"/>
                                  <w:szCs w:val="28"/>
                                  <w:u w:val="single" w:color="000087"/>
                                </w:rPr>
                                <w:t xml:space="preserve"> Y. Relationship between the duration of cardiopulmonary resuscitation and favorable neurological outcomes after out-of-</w:t>
                              </w:r>
                              <w:proofErr w:type="gramStart"/>
                              <w:r w:rsidRPr="003D2035">
                                <w:rPr>
                                  <w:rFonts w:ascii="Times New Roman" w:hAnsi="Times New Roman" w:cs="Times New Roman"/>
                                  <w:color w:val="000087"/>
                                  <w:sz w:val="28"/>
                                  <w:szCs w:val="28"/>
                                  <w:u w:val="single" w:color="000087"/>
                                </w:rPr>
                                <w:t>hospital  cardiac</w:t>
                              </w:r>
                              <w:proofErr w:type="gramEnd"/>
                              <w:r w:rsidRPr="003D2035">
                                <w:rPr>
                                  <w:rFonts w:ascii="Times New Roman" w:hAnsi="Times New Roman" w:cs="Times New Roman"/>
                                  <w:color w:val="000087"/>
                                  <w:sz w:val="28"/>
                                  <w:szCs w:val="28"/>
                                  <w:u w:val="single" w:color="000087"/>
                                </w:rPr>
                                <w:t xml:space="preserve"> arrest: a prospective, nationwide, population-based cohort study. J Am Heart Assoc, 2016 Mar 18</w:t>
                              </w:r>
                              <w:proofErr w:type="gramStart"/>
                              <w:r w:rsidRPr="003D2035">
                                <w:rPr>
                                  <w:rFonts w:ascii="Times New Roman" w:hAnsi="Times New Roman" w:cs="Times New Roman"/>
                                  <w:color w:val="000087"/>
                                  <w:sz w:val="28"/>
                                  <w:szCs w:val="28"/>
                                  <w:u w:val="single" w:color="000087"/>
                                </w:rPr>
                                <w:t>;5</w:t>
                              </w:r>
                              <w:proofErr w:type="gramEnd"/>
                              <w:r w:rsidRPr="003D2035">
                                <w:rPr>
                                  <w:rFonts w:ascii="Times New Roman" w:hAnsi="Times New Roman" w:cs="Times New Roman"/>
                                  <w:color w:val="000087"/>
                                  <w:sz w:val="28"/>
                                  <w:szCs w:val="28"/>
                                  <w:u w:val="single" w:color="000087"/>
                                </w:rPr>
                                <w:t>(3):e002819.</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0,0l0,21600,21600,21600,21600,0xe">
                <v:stroke joinstyle="miter"/>
                <v:path gradientshapeok="t" o:connecttype="rect"/>
              </v:shapetype>
              <v:shape id="Text Box 1" o:spid="_x0000_s1027" type="#_x0000_t202" style="position:absolute;left:0;text-align:left;margin-left:42pt;margin-top:-17.95pt;width:45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" filled="f" strokecolor="black [3213]">
                <v:textbox>
                  <w:txbxContent>
                    <w:p w14:paraId="6D7B7A14" w14:textId="35073C90" w:rsidR="006413AD" w:rsidRPr="00F73456" w:rsidRDefault="006413AD" w:rsidP="00F73456">
                      <w:pPr>
                        <w:jc w:val="center"/>
                        <w:rPr>
                          <w:rFonts w:ascii="Times New Roman" w:hAnsi="Times New Roman" w:cs="Times New Roman"/>
                          <w:sz w:val="32"/>
                          <w:szCs w:val="32"/>
                        </w:rPr>
                      </w:pPr>
                      <w:r w:rsidRPr="00F73456">
                        <w:rPr>
                          <w:rFonts w:ascii="Times New Roman" w:hAnsi="Times New Roman" w:cs="Times New Roman"/>
                          <w:sz w:val="32"/>
                          <w:szCs w:val="32"/>
                        </w:rPr>
                        <w:t>Critical Review Form</w:t>
                      </w:r>
                    </w:p>
                    <w:p w14:paraId="663D48FA" w14:textId="28E4B6C2" w:rsidR="006413AD" w:rsidRPr="00F73456" w:rsidRDefault="006413AD" w:rsidP="00F73456">
                      <w:pPr>
                        <w:jc w:val="center"/>
                        <w:rPr>
                          <w:rFonts w:ascii="Times New Roman" w:hAnsi="Times New Roman" w:cs="Times New Roman"/>
                          <w:sz w:val="32"/>
                          <w:szCs w:val="32"/>
                        </w:rPr>
                      </w:pPr>
                      <w:r w:rsidRPr="00F73456">
                        <w:rPr>
                          <w:rFonts w:ascii="Times New Roman" w:hAnsi="Times New Roman" w:cs="Times New Roman"/>
                          <w:sz w:val="32"/>
                          <w:szCs w:val="32"/>
                        </w:rPr>
                        <w:t>Cohort</w:t>
                      </w:r>
                    </w:p>
                    <w:p w14:paraId="006B212F" w14:textId="77777777" w:rsidR="006413AD" w:rsidRPr="00F73456" w:rsidRDefault="006413AD" w:rsidP="00F73456">
                      <w:pPr>
                        <w:jc w:val="center"/>
                        <w:rPr>
                          <w:rFonts w:ascii="Times New Roman" w:hAnsi="Times New Roman" w:cs="Times New Roman"/>
                          <w:sz w:val="32"/>
                          <w:szCs w:val="32"/>
                        </w:rPr>
                      </w:pPr>
                    </w:p>
                    <w:p w14:paraId="6943EA2C" w14:textId="5E030D9B" w:rsidR="006413AD" w:rsidRPr="003D2035" w:rsidRDefault="00373640" w:rsidP="00F73456">
                      <w:pPr>
                        <w:jc w:val="center"/>
                        <w:rPr>
                          <w:rFonts w:ascii="Times New Roman" w:hAnsi="Times New Roman" w:cs="Times New Roman"/>
                          <w:sz w:val="28"/>
                          <w:szCs w:val="28"/>
                        </w:rPr>
                      </w:pPr>
                      <w:hyperlink r:id="rId7" w:history="1">
                        <w:proofErr w:type="spellStart"/>
                        <w:r w:rsidR="006413AD" w:rsidRPr="003D2035">
                          <w:rPr>
                            <w:rFonts w:ascii="Times New Roman" w:hAnsi="Times New Roman" w:cs="Times New Roman"/>
                            <w:color w:val="000087"/>
                            <w:sz w:val="28"/>
                            <w:szCs w:val="28"/>
                            <w:u w:val="single" w:color="000087"/>
                          </w:rPr>
                          <w:t>Goto</w:t>
                        </w:r>
                        <w:proofErr w:type="spellEnd"/>
                        <w:r w:rsidR="006413AD" w:rsidRPr="003D2035">
                          <w:rPr>
                            <w:rFonts w:ascii="Times New Roman" w:hAnsi="Times New Roman" w:cs="Times New Roman"/>
                            <w:color w:val="000087"/>
                            <w:sz w:val="28"/>
                            <w:szCs w:val="28"/>
                            <w:u w:val="single" w:color="000087"/>
                          </w:rPr>
                          <w:t xml:space="preserve"> Y, </w:t>
                        </w:r>
                        <w:proofErr w:type="spellStart"/>
                        <w:r w:rsidR="006413AD" w:rsidRPr="003D2035">
                          <w:rPr>
                            <w:rFonts w:ascii="Times New Roman" w:hAnsi="Times New Roman" w:cs="Times New Roman"/>
                            <w:color w:val="000087"/>
                            <w:sz w:val="28"/>
                            <w:szCs w:val="28"/>
                            <w:u w:val="single" w:color="000087"/>
                          </w:rPr>
                          <w:t>Funada</w:t>
                        </w:r>
                        <w:proofErr w:type="spellEnd"/>
                        <w:r w:rsidR="006413AD" w:rsidRPr="003D2035">
                          <w:rPr>
                            <w:rFonts w:ascii="Times New Roman" w:hAnsi="Times New Roman" w:cs="Times New Roman"/>
                            <w:color w:val="000087"/>
                            <w:sz w:val="28"/>
                            <w:szCs w:val="28"/>
                            <w:u w:val="single" w:color="000087"/>
                          </w:rPr>
                          <w:t xml:space="preserve"> A, </w:t>
                        </w:r>
                        <w:proofErr w:type="spellStart"/>
                        <w:r w:rsidR="006413AD" w:rsidRPr="003D2035">
                          <w:rPr>
                            <w:rFonts w:ascii="Times New Roman" w:hAnsi="Times New Roman" w:cs="Times New Roman"/>
                            <w:color w:val="000087"/>
                            <w:sz w:val="28"/>
                            <w:szCs w:val="28"/>
                            <w:u w:val="single" w:color="000087"/>
                          </w:rPr>
                          <w:t>Goto</w:t>
                        </w:r>
                        <w:proofErr w:type="spellEnd"/>
                        <w:r w:rsidR="006413AD" w:rsidRPr="003D2035">
                          <w:rPr>
                            <w:rFonts w:ascii="Times New Roman" w:hAnsi="Times New Roman" w:cs="Times New Roman"/>
                            <w:color w:val="000087"/>
                            <w:sz w:val="28"/>
                            <w:szCs w:val="28"/>
                            <w:u w:val="single" w:color="000087"/>
                          </w:rPr>
                          <w:t xml:space="preserve"> Y. Relationship between the duration of cardiopulmonary resuscitation and favorable neurological outcomes after out-of-</w:t>
                        </w:r>
                        <w:proofErr w:type="gramStart"/>
                        <w:r w:rsidR="006413AD" w:rsidRPr="003D2035">
                          <w:rPr>
                            <w:rFonts w:ascii="Times New Roman" w:hAnsi="Times New Roman" w:cs="Times New Roman"/>
                            <w:color w:val="000087"/>
                            <w:sz w:val="28"/>
                            <w:szCs w:val="28"/>
                            <w:u w:val="single" w:color="000087"/>
                          </w:rPr>
                          <w:t>hospital  cardiac</w:t>
                        </w:r>
                        <w:proofErr w:type="gramEnd"/>
                        <w:r w:rsidR="006413AD" w:rsidRPr="003D2035">
                          <w:rPr>
                            <w:rFonts w:ascii="Times New Roman" w:hAnsi="Times New Roman" w:cs="Times New Roman"/>
                            <w:color w:val="000087"/>
                            <w:sz w:val="28"/>
                            <w:szCs w:val="28"/>
                            <w:u w:val="single" w:color="000087"/>
                          </w:rPr>
                          <w:t xml:space="preserve"> arrest: a prospective, nationwide, population-based cohort study. J Am Heart </w:t>
                        </w:r>
                        <w:proofErr w:type="spellStart"/>
                        <w:r w:rsidR="006413AD" w:rsidRPr="003D2035">
                          <w:rPr>
                            <w:rFonts w:ascii="Times New Roman" w:hAnsi="Times New Roman" w:cs="Times New Roman"/>
                            <w:color w:val="000087"/>
                            <w:sz w:val="28"/>
                            <w:szCs w:val="28"/>
                            <w:u w:val="single" w:color="000087"/>
                          </w:rPr>
                          <w:t>Assoc</w:t>
                        </w:r>
                        <w:proofErr w:type="spellEnd"/>
                        <w:r w:rsidR="006413AD" w:rsidRPr="003D2035">
                          <w:rPr>
                            <w:rFonts w:ascii="Times New Roman" w:hAnsi="Times New Roman" w:cs="Times New Roman"/>
                            <w:color w:val="000087"/>
                            <w:sz w:val="28"/>
                            <w:szCs w:val="28"/>
                            <w:u w:val="single" w:color="000087"/>
                          </w:rPr>
                          <w:t>, 2016 Mar 18</w:t>
                        </w:r>
                        <w:proofErr w:type="gramStart"/>
                        <w:r w:rsidR="006413AD" w:rsidRPr="003D2035">
                          <w:rPr>
                            <w:rFonts w:ascii="Times New Roman" w:hAnsi="Times New Roman" w:cs="Times New Roman"/>
                            <w:color w:val="000087"/>
                            <w:sz w:val="28"/>
                            <w:szCs w:val="28"/>
                            <w:u w:val="single" w:color="000087"/>
                          </w:rPr>
                          <w:t>;5</w:t>
                        </w:r>
                        <w:proofErr w:type="gramEnd"/>
                        <w:r w:rsidR="006413AD" w:rsidRPr="003D2035">
                          <w:rPr>
                            <w:rFonts w:ascii="Times New Roman" w:hAnsi="Times New Roman" w:cs="Times New Roman"/>
                            <w:color w:val="000087"/>
                            <w:sz w:val="28"/>
                            <w:szCs w:val="28"/>
                            <w:u w:val="single" w:color="000087"/>
                          </w:rPr>
                          <w:t>(3):e002819.</w:t>
                        </w:r>
                      </w:hyperlink>
                      <w:bookmarkStart w:id="1" w:name="_GoBack"/>
                      <w:bookmarkEnd w:id="1"/>
                    </w:p>
                  </w:txbxContent>
                </v:textbox>
                <w10:wrap type="square"/>
              </v:shape>
            </w:pict>
          </mc:Fallback>
        </mc:AlternateContent>
      </w:r>
    </w:p>
    <w:p w14:paraId="02EA1CF6" w14:textId="77777777" w:rsidR="003D2035" w:rsidRDefault="003D2035">
      <w:pPr>
        <w:jc w:val="center"/>
        <w:rPr>
          <w:rFonts w:ascii="Times New Roman" w:hAnsi="Times New Roman" w:cs="Times New Roman"/>
        </w:rPr>
      </w:pPr>
    </w:p>
    <w:p w14:paraId="6A65C442" w14:textId="77777777" w:rsidR="003D2035" w:rsidRDefault="003D2035">
      <w:pPr>
        <w:jc w:val="center"/>
        <w:rPr>
          <w:rFonts w:ascii="Times New Roman" w:hAnsi="Times New Roman" w:cs="Times New Roman"/>
        </w:rPr>
      </w:pPr>
    </w:p>
    <w:p w14:paraId="5D270F57" w14:textId="77777777" w:rsidR="003D2035" w:rsidRDefault="003D2035">
      <w:pPr>
        <w:jc w:val="center"/>
        <w:rPr>
          <w:rFonts w:ascii="Times New Roman" w:hAnsi="Times New Roman" w:cs="Times New Roman"/>
        </w:rPr>
      </w:pPr>
    </w:p>
    <w:p w14:paraId="3E8454A6" w14:textId="77777777" w:rsidR="003D2035" w:rsidRDefault="003D2035">
      <w:pPr>
        <w:jc w:val="center"/>
        <w:rPr>
          <w:rFonts w:ascii="Times New Roman" w:hAnsi="Times New Roman" w:cs="Times New Roman"/>
        </w:rPr>
      </w:pPr>
    </w:p>
    <w:p w14:paraId="107D14E3" w14:textId="77777777" w:rsidR="003D2035" w:rsidRDefault="003D2035">
      <w:pPr>
        <w:jc w:val="center"/>
        <w:rPr>
          <w:rFonts w:ascii="Times New Roman" w:hAnsi="Times New Roman" w:cs="Times New Roman"/>
        </w:rPr>
      </w:pPr>
    </w:p>
    <w:p w14:paraId="2997144B" w14:textId="77777777" w:rsidR="003D2035" w:rsidRDefault="003D2035">
      <w:pPr>
        <w:jc w:val="center"/>
        <w:rPr>
          <w:rFonts w:ascii="Times New Roman" w:hAnsi="Times New Roman" w:cs="Times New Roman"/>
        </w:rPr>
      </w:pPr>
    </w:p>
    <w:p w14:paraId="23F25432" w14:textId="77777777" w:rsidR="003D2035" w:rsidRDefault="003D2035">
      <w:pPr>
        <w:jc w:val="center"/>
        <w:rPr>
          <w:rFonts w:ascii="Times New Roman" w:hAnsi="Times New Roman" w:cs="Times New Roman"/>
        </w:rPr>
      </w:pPr>
    </w:p>
    <w:p w14:paraId="2294B890" w14:textId="77777777" w:rsidR="003D2035" w:rsidRDefault="003D2035">
      <w:pPr>
        <w:jc w:val="center"/>
        <w:rPr>
          <w:rFonts w:ascii="Times New Roman" w:hAnsi="Times New Roman" w:cs="Times New Roman"/>
        </w:rPr>
      </w:pPr>
    </w:p>
    <w:p w14:paraId="06E3236E" w14:textId="3ED80119" w:rsidR="003D2035" w:rsidRPr="006661FD" w:rsidRDefault="003D2035" w:rsidP="006661FD">
      <w:pPr>
        <w:widowControl w:val="0"/>
        <w:autoSpaceDE w:val="0"/>
        <w:autoSpaceDN w:val="0"/>
        <w:adjustRightInd w:val="0"/>
        <w:spacing w:after="240" w:line="300" w:lineRule="atLeast"/>
        <w:jc w:val="both"/>
        <w:rPr>
          <w:rFonts w:ascii="Times New Roman" w:hAnsi="Times New Roman" w:cs="Times New Roman"/>
          <w:b/>
          <w:color w:val="000000"/>
          <w:sz w:val="28"/>
          <w:szCs w:val="28"/>
        </w:rPr>
      </w:pPr>
      <w:r w:rsidRPr="006661FD">
        <w:rPr>
          <w:rFonts w:ascii="Times New Roman" w:hAnsi="Times New Roman" w:cs="Times New Roman"/>
          <w:b/>
          <w:sz w:val="28"/>
          <w:szCs w:val="28"/>
          <w:u w:val="single"/>
        </w:rPr>
        <w:t>Objectives:</w:t>
      </w:r>
      <w:r w:rsidR="000F4C1D" w:rsidRPr="006661FD">
        <w:rPr>
          <w:rFonts w:ascii="Times New Roman" w:hAnsi="Times New Roman" w:cs="Times New Roman"/>
          <w:b/>
          <w:sz w:val="28"/>
          <w:szCs w:val="28"/>
        </w:rPr>
        <w:t xml:space="preserve"> </w:t>
      </w:r>
      <w:r w:rsidR="006661FD" w:rsidRPr="006661FD">
        <w:rPr>
          <w:rFonts w:ascii="Times New Roman" w:hAnsi="Times New Roman" w:cs="Times New Roman"/>
          <w:b/>
          <w:sz w:val="28"/>
          <w:szCs w:val="28"/>
        </w:rPr>
        <w:t>"</w:t>
      </w:r>
      <w:r w:rsidR="006661FD" w:rsidRPr="006661FD">
        <w:rPr>
          <w:rFonts w:ascii="Times New Roman" w:hAnsi="Times New Roman" w:cs="Times New Roman"/>
          <w:b/>
          <w:color w:val="000000"/>
          <w:sz w:val="28"/>
          <w:szCs w:val="28"/>
        </w:rPr>
        <w:t>1) to determine the relationship between duration of prehospital CPR conducted by EMS providers and survival with favorable neurological outcomes after OHCA, and (2) to determine, according to the initial rhythm in OHCA</w:t>
      </w:r>
      <w:r w:rsidR="00D27A1A">
        <w:rPr>
          <w:rFonts w:ascii="Times New Roman" w:hAnsi="Times New Roman" w:cs="Times New Roman"/>
          <w:b/>
          <w:color w:val="000000"/>
          <w:sz w:val="28"/>
          <w:szCs w:val="28"/>
        </w:rPr>
        <w:t xml:space="preserve"> [out-of-hospital cardiac arrest)</w:t>
      </w:r>
      <w:r w:rsidR="006661FD" w:rsidRPr="006661FD">
        <w:rPr>
          <w:rFonts w:ascii="Times New Roman" w:hAnsi="Times New Roman" w:cs="Times New Roman"/>
          <w:b/>
          <w:color w:val="000000"/>
          <w:sz w:val="28"/>
          <w:szCs w:val="28"/>
        </w:rPr>
        <w:t>, the critical prehospital CPR duration that would achieve prehospital ROSC</w:t>
      </w:r>
      <w:r w:rsidR="001845C4">
        <w:rPr>
          <w:rFonts w:ascii="Times New Roman" w:hAnsi="Times New Roman" w:cs="Times New Roman"/>
          <w:b/>
          <w:color w:val="000000"/>
          <w:sz w:val="28"/>
          <w:szCs w:val="28"/>
        </w:rPr>
        <w:t xml:space="preserve"> [return of spontaneous circulation]</w:t>
      </w:r>
      <w:r w:rsidR="006661FD" w:rsidRPr="006661FD">
        <w:rPr>
          <w:rFonts w:ascii="Times New Roman" w:hAnsi="Times New Roman" w:cs="Times New Roman"/>
          <w:b/>
          <w:color w:val="000000"/>
          <w:sz w:val="28"/>
          <w:szCs w:val="28"/>
        </w:rPr>
        <w:t xml:space="preserve"> and produce a cumulative proportion &gt;99% of survivors and survivors with favorable neurological outcomes." (pp. 1-2)</w:t>
      </w:r>
    </w:p>
    <w:p w14:paraId="796EFECA" w14:textId="08E2F400" w:rsidR="004A4A24" w:rsidRDefault="003D2035" w:rsidP="006661FD">
      <w:pPr>
        <w:spacing w:before="240" w:after="240"/>
        <w:jc w:val="both"/>
        <w:rPr>
          <w:rFonts w:ascii="Times New Roman" w:hAnsi="Times New Roman" w:cs="Times New Roman"/>
          <w:b/>
          <w:sz w:val="28"/>
          <w:szCs w:val="28"/>
        </w:rPr>
      </w:pPr>
      <w:r w:rsidRPr="006661FD">
        <w:rPr>
          <w:rFonts w:ascii="Times New Roman" w:hAnsi="Times New Roman" w:cs="Times New Roman"/>
          <w:b/>
          <w:sz w:val="28"/>
          <w:szCs w:val="28"/>
          <w:u w:val="single"/>
        </w:rPr>
        <w:t>Methods</w:t>
      </w:r>
      <w:r w:rsidRPr="006661FD">
        <w:rPr>
          <w:rFonts w:ascii="Times New Roman" w:hAnsi="Times New Roman" w:cs="Times New Roman"/>
          <w:b/>
          <w:sz w:val="28"/>
          <w:szCs w:val="28"/>
        </w:rPr>
        <w:t>:</w:t>
      </w:r>
      <w:r w:rsidR="006661FD">
        <w:rPr>
          <w:rFonts w:ascii="Times New Roman" w:hAnsi="Times New Roman" w:cs="Times New Roman"/>
          <w:b/>
          <w:sz w:val="28"/>
          <w:szCs w:val="28"/>
        </w:rPr>
        <w:t xml:space="preserve"> This </w:t>
      </w:r>
      <w:r w:rsidR="00E22682">
        <w:rPr>
          <w:rFonts w:ascii="Times New Roman" w:hAnsi="Times New Roman" w:cs="Times New Roman"/>
          <w:b/>
          <w:sz w:val="28"/>
          <w:szCs w:val="28"/>
        </w:rPr>
        <w:t>nationwide, observational study i</w:t>
      </w:r>
      <w:r w:rsidR="00D27A1A">
        <w:rPr>
          <w:rFonts w:ascii="Times New Roman" w:hAnsi="Times New Roman" w:cs="Times New Roman"/>
          <w:b/>
          <w:sz w:val="28"/>
          <w:szCs w:val="28"/>
        </w:rPr>
        <w:t>ncluded</w:t>
      </w:r>
      <w:r w:rsidR="00E22682">
        <w:rPr>
          <w:rFonts w:ascii="Times New Roman" w:hAnsi="Times New Roman" w:cs="Times New Roman"/>
          <w:b/>
          <w:sz w:val="28"/>
          <w:szCs w:val="28"/>
        </w:rPr>
        <w:t xml:space="preserve"> all adult patients (18 year and older) </w:t>
      </w:r>
      <w:r w:rsidR="001845C4">
        <w:rPr>
          <w:rFonts w:ascii="Times New Roman" w:hAnsi="Times New Roman" w:cs="Times New Roman"/>
          <w:b/>
          <w:sz w:val="28"/>
          <w:szCs w:val="28"/>
        </w:rPr>
        <w:t>who underwent</w:t>
      </w:r>
      <w:r w:rsidR="00D27A1A">
        <w:rPr>
          <w:rFonts w:ascii="Times New Roman" w:hAnsi="Times New Roman" w:cs="Times New Roman"/>
          <w:b/>
          <w:sz w:val="28"/>
          <w:szCs w:val="28"/>
        </w:rPr>
        <w:t xml:space="preserve"> resuscitation for OHCA</w:t>
      </w:r>
      <w:r w:rsidR="001845C4">
        <w:rPr>
          <w:rFonts w:ascii="Times New Roman" w:hAnsi="Times New Roman" w:cs="Times New Roman"/>
          <w:b/>
          <w:sz w:val="28"/>
          <w:szCs w:val="28"/>
        </w:rPr>
        <w:t xml:space="preserve"> and who achieved </w:t>
      </w:r>
      <w:r w:rsidR="00EE24A6">
        <w:rPr>
          <w:rFonts w:ascii="Times New Roman" w:hAnsi="Times New Roman" w:cs="Times New Roman"/>
          <w:b/>
          <w:sz w:val="28"/>
          <w:szCs w:val="28"/>
        </w:rPr>
        <w:t xml:space="preserve">prehospital </w:t>
      </w:r>
      <w:r w:rsidR="001845C4">
        <w:rPr>
          <w:rFonts w:ascii="Times New Roman" w:hAnsi="Times New Roman" w:cs="Times New Roman"/>
          <w:b/>
          <w:sz w:val="28"/>
          <w:szCs w:val="28"/>
        </w:rPr>
        <w:t>ROSC</w:t>
      </w:r>
      <w:r w:rsidR="00D27A1A">
        <w:rPr>
          <w:rFonts w:ascii="Times New Roman" w:hAnsi="Times New Roman" w:cs="Times New Roman"/>
          <w:b/>
          <w:sz w:val="28"/>
          <w:szCs w:val="28"/>
        </w:rPr>
        <w:t xml:space="preserve"> in Japan between January 1, 2011 and December 31, 2012.</w:t>
      </w:r>
      <w:r w:rsidR="00771E25">
        <w:rPr>
          <w:rFonts w:ascii="Times New Roman" w:hAnsi="Times New Roman" w:cs="Times New Roman"/>
          <w:b/>
          <w:sz w:val="28"/>
          <w:szCs w:val="28"/>
        </w:rPr>
        <w:t xml:space="preserve"> All patients in Japan with OHCA have been enrolled in a database controlled by the Fire and Disaster</w:t>
      </w:r>
      <w:r w:rsidR="004A4A24">
        <w:rPr>
          <w:rFonts w:ascii="Times New Roman" w:hAnsi="Times New Roman" w:cs="Times New Roman"/>
          <w:b/>
          <w:sz w:val="28"/>
          <w:szCs w:val="28"/>
        </w:rPr>
        <w:t xml:space="preserve"> Management Agency (FDMA) since 2005 as part of an ongoing observational study, and this study was completed using data from this database. Patients were divided into 3 cohorts based on initial rhythm (ventricular fibrillation (VF)/pulseless ventricular tachycardia (VT), pulseless electrical activity (PEA), and asystole), and were classified as having cardiac or non-cardiac arrest based on physician and EMS personnel reporting.</w:t>
      </w:r>
    </w:p>
    <w:p w14:paraId="6336A501" w14:textId="3A2852D4" w:rsidR="00651279" w:rsidRDefault="004A4A24" w:rsidP="006661FD">
      <w:pPr>
        <w:spacing w:before="240" w:after="240"/>
        <w:jc w:val="both"/>
        <w:rPr>
          <w:rFonts w:ascii="Times New Roman" w:hAnsi="Times New Roman" w:cs="Times New Roman"/>
          <w:b/>
          <w:sz w:val="28"/>
          <w:szCs w:val="28"/>
        </w:rPr>
      </w:pPr>
      <w:r>
        <w:rPr>
          <w:rFonts w:ascii="Times New Roman" w:hAnsi="Times New Roman" w:cs="Times New Roman"/>
          <w:b/>
          <w:sz w:val="28"/>
          <w:szCs w:val="28"/>
        </w:rPr>
        <w:t xml:space="preserve">The primary endpoint was favorable neurologic outcome, defined as a </w:t>
      </w:r>
      <w:hyperlink r:id="rId8" w:history="1">
        <w:r w:rsidRPr="004A4A24">
          <w:rPr>
            <w:rStyle w:val="Hyperlink"/>
            <w:rFonts w:ascii="Times New Roman" w:hAnsi="Times New Roman" w:cs="Times New Roman"/>
            <w:b/>
            <w:sz w:val="28"/>
            <w:szCs w:val="28"/>
          </w:rPr>
          <w:t>Cerebral Performance Category score</w:t>
        </w:r>
      </w:hyperlink>
      <w:r>
        <w:rPr>
          <w:rFonts w:ascii="Times New Roman" w:hAnsi="Times New Roman" w:cs="Times New Roman"/>
          <w:b/>
          <w:sz w:val="28"/>
          <w:szCs w:val="28"/>
        </w:rPr>
        <w:t xml:space="preserve"> of 1 or 2</w:t>
      </w:r>
      <w:r w:rsidR="00082F4E">
        <w:rPr>
          <w:rFonts w:ascii="Times New Roman" w:hAnsi="Times New Roman" w:cs="Times New Roman"/>
          <w:b/>
          <w:sz w:val="28"/>
          <w:szCs w:val="28"/>
        </w:rPr>
        <w:t>,</w:t>
      </w:r>
      <w:r>
        <w:rPr>
          <w:rFonts w:ascii="Times New Roman" w:hAnsi="Times New Roman" w:cs="Times New Roman"/>
          <w:b/>
          <w:sz w:val="28"/>
          <w:szCs w:val="28"/>
        </w:rPr>
        <w:t xml:space="preserve"> one month following arrest. The secondary endpoint was survival at one month following arrest.</w:t>
      </w:r>
      <w:r w:rsidR="00E51D26">
        <w:rPr>
          <w:rFonts w:ascii="Times New Roman" w:hAnsi="Times New Roman" w:cs="Times New Roman"/>
          <w:b/>
          <w:sz w:val="28"/>
          <w:szCs w:val="28"/>
        </w:rPr>
        <w:t xml:space="preserve"> Univariate and multivariate logistic regression were used to </w:t>
      </w:r>
      <w:r w:rsidR="002F4867">
        <w:rPr>
          <w:rFonts w:ascii="Times New Roman" w:hAnsi="Times New Roman" w:cs="Times New Roman"/>
          <w:b/>
          <w:sz w:val="28"/>
          <w:szCs w:val="28"/>
        </w:rPr>
        <w:t xml:space="preserve">control for other variables and </w:t>
      </w:r>
      <w:r w:rsidR="00E51D26">
        <w:rPr>
          <w:rFonts w:ascii="Times New Roman" w:hAnsi="Times New Roman" w:cs="Times New Roman"/>
          <w:b/>
          <w:sz w:val="28"/>
          <w:szCs w:val="28"/>
        </w:rPr>
        <w:t>clarify the relationship between CPR duration and outcomes.</w:t>
      </w:r>
    </w:p>
    <w:p w14:paraId="612F2835" w14:textId="61F742DC" w:rsidR="003D2035" w:rsidRPr="00A96E0D" w:rsidRDefault="001845C4" w:rsidP="00A96E0D">
      <w:pPr>
        <w:spacing w:before="240" w:after="240"/>
        <w:jc w:val="both"/>
        <w:rPr>
          <w:rFonts w:ascii="Times New Roman" w:hAnsi="Times New Roman" w:cs="Times New Roman"/>
          <w:b/>
          <w:sz w:val="28"/>
          <w:szCs w:val="28"/>
        </w:rPr>
      </w:pPr>
      <w:r>
        <w:rPr>
          <w:rFonts w:ascii="Times New Roman" w:hAnsi="Times New Roman" w:cs="Times New Roman"/>
          <w:b/>
          <w:sz w:val="28"/>
          <w:szCs w:val="28"/>
        </w:rPr>
        <w:t>Out of 254,975 patients identified in the database over the 2-year study period, 17238 were eligible for enrollment. The median age was 74 years and 62.4% were male. Of the cohort, 28.2% had VF/pulseless VT, 43.1% had PEA, and</w:t>
      </w:r>
      <w:r w:rsidR="00A96E0D">
        <w:rPr>
          <w:rFonts w:ascii="Times New Roman" w:hAnsi="Times New Roman" w:cs="Times New Roman"/>
          <w:b/>
          <w:sz w:val="28"/>
          <w:szCs w:val="28"/>
        </w:rPr>
        <w:t xml:space="preserve"> 28.7% had asystole.</w:t>
      </w:r>
    </w:p>
    <w:tbl>
      <w:tblPr>
        <w:tblStyle w:val="TableGrid"/>
        <w:tblW w:w="10545" w:type="dxa"/>
        <w:jc w:val="center"/>
        <w:tblLook w:val="04A0" w:firstRow="1" w:lastRow="0" w:firstColumn="1" w:lastColumn="0" w:noHBand="0" w:noVBand="1"/>
      </w:tblPr>
      <w:tblGrid>
        <w:gridCol w:w="3872"/>
        <w:gridCol w:w="6673"/>
      </w:tblGrid>
      <w:tr w:rsidR="00B62255" w:rsidRPr="00F73456" w14:paraId="179971EB" w14:textId="77777777" w:rsidTr="00B62255">
        <w:trPr>
          <w:trHeight w:val="767"/>
          <w:jc w:val="center"/>
        </w:trPr>
        <w:tc>
          <w:tcPr>
            <w:tcW w:w="10545" w:type="dxa"/>
            <w:gridSpan w:val="2"/>
            <w:tcBorders>
              <w:bottom w:val="single" w:sz="2" w:space="0" w:color="auto"/>
            </w:tcBorders>
            <w:vAlign w:val="center"/>
          </w:tcPr>
          <w:p w14:paraId="6EBE5A41" w14:textId="1FD009A9" w:rsidR="0098248D" w:rsidRPr="00F73456" w:rsidRDefault="0098248D" w:rsidP="00B62255">
            <w:pPr>
              <w:jc w:val="center"/>
              <w:rPr>
                <w:rFonts w:ascii="Times New Roman" w:hAnsi="Times New Roman" w:cs="Times New Roman"/>
                <w:b/>
                <w:sz w:val="36"/>
                <w:szCs w:val="36"/>
              </w:rPr>
            </w:pPr>
            <w:r w:rsidRPr="00F73456">
              <w:rPr>
                <w:rFonts w:ascii="Times New Roman" w:hAnsi="Times New Roman" w:cs="Times New Roman"/>
                <w:b/>
                <w:sz w:val="36"/>
                <w:szCs w:val="36"/>
              </w:rPr>
              <w:t xml:space="preserve">Critical Review Form: </w:t>
            </w:r>
            <w:r w:rsidR="005B5B0B" w:rsidRPr="00F73456">
              <w:rPr>
                <w:rFonts w:ascii="Times New Roman" w:hAnsi="Times New Roman" w:cs="Times New Roman"/>
                <w:b/>
                <w:sz w:val="36"/>
                <w:szCs w:val="36"/>
              </w:rPr>
              <w:t>Cohort Study</w:t>
            </w:r>
          </w:p>
        </w:tc>
      </w:tr>
      <w:tr w:rsidR="00B62255" w:rsidRPr="00F73456" w14:paraId="6B69E266" w14:textId="77777777" w:rsidTr="00B62255">
        <w:trPr>
          <w:trHeight w:val="103"/>
          <w:jc w:val="center"/>
        </w:trPr>
        <w:tc>
          <w:tcPr>
            <w:tcW w:w="3872" w:type="dxa"/>
            <w:tcBorders>
              <w:top w:val="single" w:sz="2" w:space="0" w:color="auto"/>
              <w:left w:val="single" w:sz="2" w:space="0" w:color="auto"/>
              <w:bottom w:val="single" w:sz="24" w:space="0" w:color="auto"/>
              <w:right w:val="single" w:sz="2" w:space="0" w:color="auto"/>
            </w:tcBorders>
            <w:vAlign w:val="center"/>
          </w:tcPr>
          <w:p w14:paraId="74B3F30C" w14:textId="77777777" w:rsidR="00365B47" w:rsidRPr="00F73456" w:rsidRDefault="00365B47" w:rsidP="00B62255">
            <w:pPr>
              <w:jc w:val="center"/>
              <w:rPr>
                <w:rFonts w:ascii="Times New Roman" w:hAnsi="Times New Roman" w:cs="Times New Roman"/>
                <w:sz w:val="20"/>
                <w:szCs w:val="20"/>
              </w:rPr>
            </w:pPr>
            <w:r w:rsidRPr="00F73456">
              <w:rPr>
                <w:rFonts w:ascii="Times New Roman" w:hAnsi="Times New Roman" w:cs="Times New Roman"/>
                <w:sz w:val="20"/>
                <w:szCs w:val="20"/>
              </w:rPr>
              <w:t>Guide</w:t>
            </w:r>
          </w:p>
        </w:tc>
        <w:tc>
          <w:tcPr>
            <w:tcW w:w="6673" w:type="dxa"/>
            <w:tcBorders>
              <w:top w:val="single" w:sz="2" w:space="0" w:color="auto"/>
              <w:left w:val="single" w:sz="2" w:space="0" w:color="auto"/>
              <w:bottom w:val="single" w:sz="24" w:space="0" w:color="auto"/>
              <w:right w:val="single" w:sz="2" w:space="0" w:color="auto"/>
            </w:tcBorders>
            <w:vAlign w:val="center"/>
          </w:tcPr>
          <w:p w14:paraId="368019C8" w14:textId="77777777" w:rsidR="00365B47" w:rsidRPr="00F73456" w:rsidRDefault="00365B47" w:rsidP="00B62255">
            <w:pPr>
              <w:jc w:val="center"/>
              <w:rPr>
                <w:rFonts w:ascii="Times New Roman" w:hAnsi="Times New Roman" w:cs="Times New Roman"/>
                <w:sz w:val="20"/>
                <w:szCs w:val="20"/>
              </w:rPr>
            </w:pPr>
            <w:r w:rsidRPr="00F73456">
              <w:rPr>
                <w:rFonts w:ascii="Times New Roman" w:hAnsi="Times New Roman" w:cs="Times New Roman"/>
                <w:sz w:val="20"/>
                <w:szCs w:val="20"/>
              </w:rPr>
              <w:t>Comments</w:t>
            </w:r>
          </w:p>
        </w:tc>
      </w:tr>
      <w:tr w:rsidR="00B62255" w:rsidRPr="00F73456" w14:paraId="43F0F22C"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581F4D9A" w14:textId="77777777" w:rsidR="0098248D" w:rsidRPr="00F73456" w:rsidRDefault="0098248D" w:rsidP="00873AE5">
            <w:pPr>
              <w:jc w:val="center"/>
              <w:rPr>
                <w:rFonts w:ascii="Times New Roman" w:hAnsi="Times New Roman" w:cs="Times New Roman"/>
                <w:b/>
                <w:sz w:val="28"/>
                <w:szCs w:val="28"/>
              </w:rPr>
            </w:pPr>
            <w:r w:rsidRPr="00F73456">
              <w:rPr>
                <w:rFonts w:ascii="Times New Roman" w:hAnsi="Times New Roman" w:cs="Times New Roman"/>
                <w:b/>
                <w:sz w:val="28"/>
                <w:szCs w:val="28"/>
              </w:rPr>
              <w:t>Are the results valid?</w:t>
            </w:r>
          </w:p>
        </w:tc>
      </w:tr>
      <w:tr w:rsidR="00B62255" w:rsidRPr="00F73456" w14:paraId="1F220513" w14:textId="77777777" w:rsidTr="00873AE5">
        <w:trPr>
          <w:trHeight w:val="404"/>
          <w:jc w:val="center"/>
        </w:trPr>
        <w:tc>
          <w:tcPr>
            <w:tcW w:w="10545" w:type="dxa"/>
            <w:gridSpan w:val="2"/>
            <w:tcBorders>
              <w:left w:val="single" w:sz="24" w:space="0" w:color="auto"/>
              <w:right w:val="single" w:sz="24" w:space="0" w:color="auto"/>
            </w:tcBorders>
            <w:shd w:val="clear" w:color="auto" w:fill="D9D9D9" w:themeFill="background1" w:themeFillShade="D9"/>
            <w:vAlign w:val="center"/>
          </w:tcPr>
          <w:p w14:paraId="0D876B0A" w14:textId="77777777" w:rsidR="0098248D" w:rsidRPr="00A07C33" w:rsidRDefault="0098248D" w:rsidP="00873AE5">
            <w:pPr>
              <w:jc w:val="center"/>
              <w:rPr>
                <w:rFonts w:ascii="Times New Roman" w:hAnsi="Times New Roman" w:cs="Times New Roman"/>
                <w:b/>
              </w:rPr>
            </w:pPr>
            <w:r w:rsidRPr="00A07C33">
              <w:rPr>
                <w:rFonts w:ascii="Times New Roman" w:hAnsi="Times New Roman" w:cs="Times New Roman"/>
                <w:b/>
              </w:rPr>
              <w:t>Did experimental and control groups being the study with a similar prognosis?</w:t>
            </w:r>
          </w:p>
        </w:tc>
      </w:tr>
      <w:tr w:rsidR="00B62255" w:rsidRPr="00F73456" w14:paraId="309ED939" w14:textId="77777777" w:rsidTr="00685E3F">
        <w:trPr>
          <w:trHeight w:val="548"/>
          <w:jc w:val="center"/>
        </w:trPr>
        <w:tc>
          <w:tcPr>
            <w:tcW w:w="3872" w:type="dxa"/>
            <w:tcBorders>
              <w:left w:val="single" w:sz="24" w:space="0" w:color="auto"/>
            </w:tcBorders>
          </w:tcPr>
          <w:p w14:paraId="47974237" w14:textId="77777777" w:rsidR="005B5B0B" w:rsidRPr="00A3038B" w:rsidRDefault="005B5B0B" w:rsidP="005B5B0B">
            <w:pPr>
              <w:rPr>
                <w:rFonts w:ascii="Times New Roman" w:hAnsi="Times New Roman" w:cs="Times New Roman"/>
              </w:rPr>
            </w:pPr>
            <w:r w:rsidRPr="00A3038B">
              <w:rPr>
                <w:rFonts w:ascii="Times New Roman" w:hAnsi="Times New Roman" w:cs="Times New Roman"/>
              </w:rPr>
              <w:t xml:space="preserve">Did the study address a clearly focused issue? </w:t>
            </w:r>
          </w:p>
          <w:p w14:paraId="09FB77E3" w14:textId="77777777" w:rsidR="00873AE5" w:rsidRPr="00A3038B" w:rsidRDefault="00873AE5" w:rsidP="00DA1B7D">
            <w:pPr>
              <w:rPr>
                <w:rFonts w:ascii="Times New Roman" w:hAnsi="Times New Roman" w:cs="Times New Roman"/>
              </w:rPr>
            </w:pPr>
          </w:p>
        </w:tc>
        <w:tc>
          <w:tcPr>
            <w:tcW w:w="6673" w:type="dxa"/>
            <w:tcBorders>
              <w:right w:val="single" w:sz="24" w:space="0" w:color="auto"/>
            </w:tcBorders>
          </w:tcPr>
          <w:p w14:paraId="0F32F2F2" w14:textId="11154717" w:rsidR="00365B47" w:rsidRPr="00A3038B" w:rsidRDefault="00A07C33">
            <w:pPr>
              <w:rPr>
                <w:rFonts w:ascii="Times New Roman" w:hAnsi="Times New Roman" w:cs="Times New Roman"/>
              </w:rPr>
            </w:pPr>
            <w:r w:rsidRPr="00A3038B">
              <w:rPr>
                <w:rFonts w:ascii="Times New Roman" w:hAnsi="Times New Roman" w:cs="Times New Roman"/>
              </w:rPr>
              <w:t>Yes. The authors specifically sought to understand the effect of CPR duration on outcomes in OHCA of various etiologies and to use this information to determine if there was a critical duration of CPR beyond which the survival rate and neurologic outcomes would support cessation of further resuscitative efforts.</w:t>
            </w:r>
          </w:p>
        </w:tc>
      </w:tr>
      <w:tr w:rsidR="00B62255" w:rsidRPr="00F73456" w14:paraId="774B9C73" w14:textId="77777777" w:rsidTr="00B62255">
        <w:trPr>
          <w:trHeight w:val="1115"/>
          <w:jc w:val="center"/>
        </w:trPr>
        <w:tc>
          <w:tcPr>
            <w:tcW w:w="3872" w:type="dxa"/>
            <w:tcBorders>
              <w:left w:val="single" w:sz="24" w:space="0" w:color="auto"/>
            </w:tcBorders>
          </w:tcPr>
          <w:p w14:paraId="15F73834" w14:textId="77777777" w:rsidR="005B5B0B" w:rsidRPr="00A3038B" w:rsidRDefault="005B5B0B" w:rsidP="005B5B0B">
            <w:pPr>
              <w:rPr>
                <w:rFonts w:ascii="Times New Roman" w:hAnsi="Times New Roman" w:cs="Times New Roman"/>
              </w:rPr>
            </w:pPr>
            <w:r w:rsidRPr="00A3038B">
              <w:rPr>
                <w:rFonts w:ascii="Times New Roman" w:hAnsi="Times New Roman" w:cs="Times New Roman"/>
              </w:rPr>
              <w:lastRenderedPageBreak/>
              <w:t xml:space="preserve">Did the authors use an appropriate method to answer their question? </w:t>
            </w:r>
          </w:p>
          <w:p w14:paraId="0A2089E4" w14:textId="77777777" w:rsidR="005B5B0B" w:rsidRPr="00A3038B" w:rsidRDefault="005B5B0B" w:rsidP="005B5B0B">
            <w:pPr>
              <w:rPr>
                <w:rFonts w:ascii="Times New Roman" w:hAnsi="Times New Roman" w:cs="Times New Roman"/>
              </w:rPr>
            </w:pPr>
            <w:r w:rsidRPr="00A3038B">
              <w:rPr>
                <w:rFonts w:ascii="Times New Roman" w:hAnsi="Times New Roman" w:cs="Times New Roman"/>
              </w:rPr>
              <w:t xml:space="preserve">- Is a cohort study a good way of answering the question under the circumstances? </w:t>
            </w:r>
          </w:p>
          <w:p w14:paraId="59003918" w14:textId="668F0978" w:rsidR="00365B47" w:rsidRPr="00A3038B" w:rsidRDefault="00365B47" w:rsidP="00DA1B7D">
            <w:pPr>
              <w:rPr>
                <w:rFonts w:ascii="Times New Roman" w:hAnsi="Times New Roman" w:cs="Times New Roman"/>
              </w:rPr>
            </w:pPr>
          </w:p>
        </w:tc>
        <w:tc>
          <w:tcPr>
            <w:tcW w:w="6673" w:type="dxa"/>
            <w:tcBorders>
              <w:right w:val="single" w:sz="24" w:space="0" w:color="auto"/>
            </w:tcBorders>
          </w:tcPr>
          <w:p w14:paraId="789B424E" w14:textId="3CF52176" w:rsidR="00365B47" w:rsidRPr="00082F4E" w:rsidRDefault="00A3038B" w:rsidP="00082F4E">
            <w:pPr>
              <w:rPr>
                <w:rFonts w:ascii="Times New Roman" w:hAnsi="Times New Roman" w:cs="Times New Roman"/>
              </w:rPr>
            </w:pPr>
            <w:r w:rsidRPr="00082F4E">
              <w:rPr>
                <w:rFonts w:ascii="Times New Roman" w:hAnsi="Times New Roman" w:cs="Times New Roman"/>
              </w:rPr>
              <w:t xml:space="preserve">Yes. </w:t>
            </w:r>
            <w:r w:rsidR="00082F4E" w:rsidRPr="00082F4E">
              <w:rPr>
                <w:rFonts w:ascii="Times New Roman" w:hAnsi="Times New Roman" w:cs="Times New Roman"/>
              </w:rPr>
              <w:t>A cohort study including</w:t>
            </w:r>
            <w:r w:rsidR="00CA5054" w:rsidRPr="00082F4E">
              <w:rPr>
                <w:rFonts w:ascii="Times New Roman" w:hAnsi="Times New Roman" w:cs="Times New Roman"/>
              </w:rPr>
              <w:t xml:space="preserve"> all patients with the</w:t>
            </w:r>
            <w:r w:rsidR="00082F4E" w:rsidRPr="00082F4E">
              <w:rPr>
                <w:rFonts w:ascii="Times New Roman" w:hAnsi="Times New Roman" w:cs="Times New Roman"/>
              </w:rPr>
              <w:t xml:space="preserve"> exposure of interest (resuscitation with ROSC for OHCA) over a predetermined time period is optimal way to answer the questions being addressed.</w:t>
            </w:r>
          </w:p>
        </w:tc>
      </w:tr>
      <w:tr w:rsidR="00B62255" w:rsidRPr="00F73456" w14:paraId="106CA016" w14:textId="77777777" w:rsidTr="00873AE5">
        <w:trPr>
          <w:trHeight w:val="305"/>
          <w:jc w:val="center"/>
        </w:trPr>
        <w:tc>
          <w:tcPr>
            <w:tcW w:w="3872" w:type="dxa"/>
            <w:tcBorders>
              <w:left w:val="single" w:sz="24" w:space="0" w:color="auto"/>
              <w:bottom w:val="single" w:sz="4" w:space="0" w:color="auto"/>
            </w:tcBorders>
          </w:tcPr>
          <w:p w14:paraId="6F6E8DB3" w14:textId="77777777" w:rsidR="00DA1B7D" w:rsidRPr="00A3038B" w:rsidRDefault="005B5B0B" w:rsidP="00DA1B7D">
            <w:pPr>
              <w:rPr>
                <w:rFonts w:ascii="Times New Roman" w:hAnsi="Times New Roman" w:cs="Times New Roman"/>
              </w:rPr>
            </w:pPr>
            <w:r w:rsidRPr="00A3038B">
              <w:rPr>
                <w:rFonts w:ascii="Times New Roman" w:hAnsi="Times New Roman" w:cs="Times New Roman"/>
              </w:rPr>
              <w:t xml:space="preserve">Was the cohort recruited in an acceptable way? </w:t>
            </w:r>
          </w:p>
          <w:p w14:paraId="042466E6" w14:textId="6590648E" w:rsidR="005B5B0B" w:rsidRPr="00A3038B" w:rsidRDefault="005B5B0B" w:rsidP="00DA1B7D">
            <w:pPr>
              <w:rPr>
                <w:rFonts w:ascii="Times New Roman" w:hAnsi="Times New Roman" w:cs="Times New Roman"/>
              </w:rPr>
            </w:pPr>
            <w:r w:rsidRPr="00A3038B">
              <w:rPr>
                <w:rFonts w:ascii="Times New Roman" w:hAnsi="Times New Roman" w:cs="Times New Roman"/>
              </w:rPr>
              <w:t xml:space="preserve">- Was the cohort representative of a defined population? </w:t>
            </w:r>
          </w:p>
          <w:p w14:paraId="038C258E" w14:textId="77777777" w:rsidR="005B5B0B" w:rsidRPr="00A3038B" w:rsidRDefault="005B5B0B" w:rsidP="00DA1B7D">
            <w:pPr>
              <w:rPr>
                <w:rFonts w:ascii="Times New Roman" w:hAnsi="Times New Roman" w:cs="Times New Roman"/>
              </w:rPr>
            </w:pPr>
            <w:r w:rsidRPr="00A3038B">
              <w:rPr>
                <w:rFonts w:ascii="Times New Roman" w:hAnsi="Times New Roman" w:cs="Times New Roman"/>
              </w:rPr>
              <w:t xml:space="preserve">- Was there something special about the cohort? </w:t>
            </w:r>
          </w:p>
          <w:p w14:paraId="32895B34" w14:textId="77777777" w:rsidR="005B5B0B" w:rsidRPr="00A3038B" w:rsidRDefault="005B5B0B" w:rsidP="00DA1B7D">
            <w:pPr>
              <w:rPr>
                <w:rFonts w:ascii="Times New Roman" w:hAnsi="Times New Roman" w:cs="Times New Roman"/>
              </w:rPr>
            </w:pPr>
            <w:r w:rsidRPr="00A3038B">
              <w:rPr>
                <w:rFonts w:ascii="Times New Roman" w:hAnsi="Times New Roman" w:cs="Times New Roman"/>
              </w:rPr>
              <w:t xml:space="preserve">- Was everybody included who should have been included? </w:t>
            </w:r>
          </w:p>
          <w:p w14:paraId="506871BA" w14:textId="77777777" w:rsidR="00873AE5" w:rsidRPr="00A3038B" w:rsidRDefault="00873AE5">
            <w:pPr>
              <w:rPr>
                <w:rFonts w:ascii="Times New Roman" w:hAnsi="Times New Roman" w:cs="Times New Roman"/>
              </w:rPr>
            </w:pPr>
          </w:p>
        </w:tc>
        <w:tc>
          <w:tcPr>
            <w:tcW w:w="6673" w:type="dxa"/>
            <w:tcBorders>
              <w:bottom w:val="single" w:sz="4" w:space="0" w:color="auto"/>
              <w:right w:val="single" w:sz="24" w:space="0" w:color="auto"/>
            </w:tcBorders>
          </w:tcPr>
          <w:p w14:paraId="51DFC3F0" w14:textId="74A4572B" w:rsidR="00365B47" w:rsidRPr="00082F4E" w:rsidRDefault="00A3038B">
            <w:pPr>
              <w:rPr>
                <w:rFonts w:ascii="Times New Roman" w:hAnsi="Times New Roman" w:cs="Times New Roman"/>
              </w:rPr>
            </w:pPr>
            <w:r w:rsidRPr="00082F4E">
              <w:rPr>
                <w:rFonts w:ascii="Times New Roman" w:hAnsi="Times New Roman" w:cs="Times New Roman"/>
              </w:rPr>
              <w:t>Yes. The authors identified patients from a nationwide database that included all patients undergoing resuscitation for OHCA. This represents a reliably representative sample that can be applied to patients in Japan. There was nothing special about the cohort and the authors included all relevant subjects.</w:t>
            </w:r>
          </w:p>
        </w:tc>
      </w:tr>
      <w:tr w:rsidR="00B62255" w:rsidRPr="00F73456" w14:paraId="2E6B204D" w14:textId="77777777" w:rsidTr="00873AE5">
        <w:trPr>
          <w:trHeight w:val="575"/>
          <w:jc w:val="center"/>
        </w:trPr>
        <w:tc>
          <w:tcPr>
            <w:tcW w:w="3872" w:type="dxa"/>
            <w:tcBorders>
              <w:left w:val="single" w:sz="24" w:space="0" w:color="auto"/>
              <w:bottom w:val="single" w:sz="2" w:space="0" w:color="auto"/>
            </w:tcBorders>
          </w:tcPr>
          <w:p w14:paraId="6C77F10E" w14:textId="77777777" w:rsidR="005B5B0B" w:rsidRPr="00A07C33" w:rsidRDefault="005B5B0B" w:rsidP="00DA1B7D">
            <w:pPr>
              <w:rPr>
                <w:rFonts w:ascii="Times New Roman" w:hAnsi="Times New Roman" w:cs="Times New Roman"/>
              </w:rPr>
            </w:pPr>
            <w:r w:rsidRPr="00A07C33">
              <w:rPr>
                <w:rFonts w:ascii="Times New Roman" w:hAnsi="Times New Roman" w:cs="Times New Roman"/>
              </w:rPr>
              <w:t xml:space="preserve">Was the exposure accurately measured to minimize bias? </w:t>
            </w:r>
          </w:p>
          <w:p w14:paraId="2FF95DF2" w14:textId="77777777" w:rsidR="005B5B0B" w:rsidRPr="00A07C33" w:rsidRDefault="005B5B0B" w:rsidP="00DA1B7D">
            <w:pPr>
              <w:rPr>
                <w:rFonts w:ascii="Times New Roman" w:hAnsi="Times New Roman" w:cs="Times New Roman"/>
              </w:rPr>
            </w:pPr>
            <w:r w:rsidRPr="00A07C33">
              <w:rPr>
                <w:rFonts w:ascii="Times New Roman" w:hAnsi="Times New Roman" w:cs="Times New Roman"/>
              </w:rPr>
              <w:t xml:space="preserve">- Did they use subjective or objective measurements? </w:t>
            </w:r>
          </w:p>
          <w:p w14:paraId="0C95E017" w14:textId="77777777" w:rsidR="005B5B0B" w:rsidRPr="00A07C33" w:rsidRDefault="005B5B0B" w:rsidP="00DA1B7D">
            <w:pPr>
              <w:rPr>
                <w:rFonts w:ascii="Times New Roman" w:hAnsi="Times New Roman" w:cs="Times New Roman"/>
              </w:rPr>
            </w:pPr>
            <w:r w:rsidRPr="00A07C33">
              <w:rPr>
                <w:rFonts w:ascii="Times New Roman" w:hAnsi="Times New Roman" w:cs="Times New Roman"/>
              </w:rPr>
              <w:t xml:space="preserve">- Do the measures truly reflect what you want them to (have they been validated)? </w:t>
            </w:r>
          </w:p>
          <w:p w14:paraId="6CC2774B" w14:textId="77777777" w:rsidR="005B5B0B" w:rsidRPr="00A07C33" w:rsidRDefault="005B5B0B" w:rsidP="00DA1B7D">
            <w:pPr>
              <w:rPr>
                <w:rFonts w:ascii="Times New Roman" w:hAnsi="Times New Roman" w:cs="Times New Roman"/>
              </w:rPr>
            </w:pPr>
            <w:r w:rsidRPr="00A07C33">
              <w:rPr>
                <w:rFonts w:ascii="Times New Roman" w:hAnsi="Times New Roman" w:cs="Times New Roman"/>
              </w:rPr>
              <w:t xml:space="preserve">- Were all the subjects classified into exposure groups using the same procedure? </w:t>
            </w:r>
          </w:p>
          <w:p w14:paraId="4A42CCF6" w14:textId="77777777" w:rsidR="00873AE5" w:rsidRPr="00A07C33" w:rsidRDefault="00873AE5">
            <w:pPr>
              <w:rPr>
                <w:rFonts w:ascii="Times New Roman" w:hAnsi="Times New Roman" w:cs="Times New Roman"/>
              </w:rPr>
            </w:pPr>
          </w:p>
        </w:tc>
        <w:tc>
          <w:tcPr>
            <w:tcW w:w="6673" w:type="dxa"/>
            <w:tcBorders>
              <w:bottom w:val="single" w:sz="2" w:space="0" w:color="auto"/>
              <w:right w:val="single" w:sz="24" w:space="0" w:color="auto"/>
            </w:tcBorders>
          </w:tcPr>
          <w:p w14:paraId="7FBDC63D" w14:textId="0793D35D" w:rsidR="00365B47" w:rsidRPr="00082F4E" w:rsidRDefault="00082F4E" w:rsidP="009070E0">
            <w:pPr>
              <w:rPr>
                <w:rFonts w:ascii="Times New Roman" w:hAnsi="Times New Roman" w:cs="Times New Roman"/>
              </w:rPr>
            </w:pPr>
            <w:r w:rsidRPr="00082F4E">
              <w:rPr>
                <w:rFonts w:ascii="Times New Roman" w:hAnsi="Times New Roman" w:cs="Times New Roman"/>
              </w:rPr>
              <w:t xml:space="preserve">Yes. </w:t>
            </w:r>
            <w:r w:rsidR="009070E0">
              <w:rPr>
                <w:rFonts w:ascii="Times New Roman" w:hAnsi="Times New Roman" w:cs="Times New Roman"/>
              </w:rPr>
              <w:t xml:space="preserve">The exposure was OHCA with ROSC, an objectively defined entity entered into a nationwide database. Patient classification based on initial rhythm was performed using </w:t>
            </w:r>
            <w:hyperlink r:id="rId9" w:history="1">
              <w:proofErr w:type="spellStart"/>
              <w:r w:rsidR="009070E0" w:rsidRPr="00440CC1">
                <w:rPr>
                  <w:rStyle w:val="Hyperlink"/>
                  <w:rFonts w:ascii="Times New Roman" w:hAnsi="Times New Roman" w:cs="Times New Roman"/>
                </w:rPr>
                <w:t>Utstein</w:t>
              </w:r>
              <w:proofErr w:type="spellEnd"/>
              <w:r w:rsidR="009070E0" w:rsidRPr="00440CC1">
                <w:rPr>
                  <w:rStyle w:val="Hyperlink"/>
                  <w:rFonts w:ascii="Times New Roman" w:hAnsi="Times New Roman" w:cs="Times New Roman"/>
                </w:rPr>
                <w:t>-style</w:t>
              </w:r>
            </w:hyperlink>
            <w:r w:rsidR="009070E0">
              <w:rPr>
                <w:rFonts w:ascii="Times New Roman" w:hAnsi="Times New Roman" w:cs="Times New Roman"/>
              </w:rPr>
              <w:t xml:space="preserve"> reporting and was the same for all three groups. Initial rhythm is known to be a </w:t>
            </w:r>
            <w:hyperlink r:id="rId10" w:history="1">
              <w:r w:rsidR="009070E0" w:rsidRPr="009070E0">
                <w:rPr>
                  <w:rStyle w:val="Hyperlink"/>
                  <w:rFonts w:ascii="Times New Roman" w:hAnsi="Times New Roman" w:cs="Times New Roman"/>
                </w:rPr>
                <w:t>significant determinant of outcomes</w:t>
              </w:r>
            </w:hyperlink>
            <w:r w:rsidR="009070E0">
              <w:rPr>
                <w:rFonts w:ascii="Times New Roman" w:hAnsi="Times New Roman" w:cs="Times New Roman"/>
              </w:rPr>
              <w:t xml:space="preserve"> and hence represent a useful means of classifying patients.</w:t>
            </w:r>
          </w:p>
        </w:tc>
      </w:tr>
      <w:tr w:rsidR="005B5B0B" w:rsidRPr="00F73456" w14:paraId="58CADC49" w14:textId="77777777" w:rsidTr="00873AE5">
        <w:trPr>
          <w:trHeight w:val="575"/>
          <w:jc w:val="center"/>
        </w:trPr>
        <w:tc>
          <w:tcPr>
            <w:tcW w:w="3872" w:type="dxa"/>
            <w:tcBorders>
              <w:left w:val="single" w:sz="24" w:space="0" w:color="auto"/>
              <w:bottom w:val="single" w:sz="2" w:space="0" w:color="auto"/>
            </w:tcBorders>
          </w:tcPr>
          <w:p w14:paraId="6084F03D" w14:textId="77777777" w:rsidR="00DA1B7D" w:rsidRPr="00A07C33" w:rsidRDefault="005B5B0B" w:rsidP="00DA1B7D">
            <w:pPr>
              <w:rPr>
                <w:rFonts w:ascii="Times New Roman" w:hAnsi="Times New Roman" w:cs="Times New Roman"/>
              </w:rPr>
            </w:pPr>
            <w:r w:rsidRPr="00A07C33">
              <w:rPr>
                <w:rFonts w:ascii="Times New Roman" w:hAnsi="Times New Roman" w:cs="Times New Roman"/>
              </w:rPr>
              <w:t xml:space="preserve">Was the outcome accurately measured to minimize bias? </w:t>
            </w:r>
          </w:p>
          <w:p w14:paraId="61D10871" w14:textId="2EB13D2F" w:rsidR="005B5B0B" w:rsidRPr="00A07C33" w:rsidRDefault="005B5B0B" w:rsidP="00DA1B7D">
            <w:pPr>
              <w:rPr>
                <w:rFonts w:ascii="Times New Roman" w:hAnsi="Times New Roman" w:cs="Times New Roman"/>
              </w:rPr>
            </w:pPr>
            <w:r w:rsidRPr="00A07C33">
              <w:rPr>
                <w:rFonts w:ascii="Times New Roman" w:hAnsi="Times New Roman" w:cs="Times New Roman"/>
              </w:rPr>
              <w:t xml:space="preserve">- Did they use subjective or objective measurements? </w:t>
            </w:r>
          </w:p>
          <w:p w14:paraId="2B3DB397" w14:textId="77777777" w:rsidR="005B5B0B" w:rsidRPr="00A07C33" w:rsidRDefault="005B5B0B" w:rsidP="00DA1B7D">
            <w:pPr>
              <w:rPr>
                <w:rFonts w:ascii="Times New Roman" w:hAnsi="Times New Roman" w:cs="Times New Roman"/>
              </w:rPr>
            </w:pPr>
            <w:r w:rsidRPr="00A07C33">
              <w:rPr>
                <w:rFonts w:ascii="Times New Roman" w:hAnsi="Times New Roman" w:cs="Times New Roman"/>
              </w:rPr>
              <w:t xml:space="preserve">- Do the measures truly reflect what you want them to (have they been validated)? </w:t>
            </w:r>
          </w:p>
          <w:p w14:paraId="791F67D7" w14:textId="77777777" w:rsidR="005B5B0B" w:rsidRPr="00A07C33" w:rsidRDefault="005B5B0B" w:rsidP="00DA1B7D">
            <w:pPr>
              <w:rPr>
                <w:rFonts w:ascii="Times New Roman" w:hAnsi="Times New Roman" w:cs="Times New Roman"/>
              </w:rPr>
            </w:pPr>
            <w:r w:rsidRPr="00A07C33">
              <w:rPr>
                <w:rFonts w:ascii="Times New Roman" w:hAnsi="Times New Roman" w:cs="Times New Roman"/>
              </w:rPr>
              <w:t xml:space="preserve">- Has a reliable system been established for detecting all the cases (for measuring disease occurrence)? </w:t>
            </w:r>
          </w:p>
          <w:p w14:paraId="44DFA7F4" w14:textId="77777777" w:rsidR="005B5B0B" w:rsidRPr="00A07C33" w:rsidRDefault="005B5B0B" w:rsidP="00DA1B7D">
            <w:pPr>
              <w:rPr>
                <w:rFonts w:ascii="Times New Roman" w:hAnsi="Times New Roman" w:cs="Times New Roman"/>
              </w:rPr>
            </w:pPr>
            <w:r w:rsidRPr="00A07C33">
              <w:rPr>
                <w:rFonts w:ascii="Times New Roman" w:hAnsi="Times New Roman" w:cs="Times New Roman"/>
              </w:rPr>
              <w:t xml:space="preserve">- Were the measurement methods similar in the different groups? </w:t>
            </w:r>
          </w:p>
          <w:p w14:paraId="533B176D" w14:textId="77777777" w:rsidR="005B5B0B" w:rsidRPr="00A07C33" w:rsidRDefault="005B5B0B" w:rsidP="00DA1B7D">
            <w:pPr>
              <w:rPr>
                <w:rFonts w:ascii="Times New Roman" w:hAnsi="Times New Roman" w:cs="Times New Roman"/>
              </w:rPr>
            </w:pPr>
            <w:r w:rsidRPr="00A07C33">
              <w:rPr>
                <w:rFonts w:ascii="Times New Roman" w:hAnsi="Times New Roman" w:cs="Times New Roman"/>
              </w:rPr>
              <w:t>- Were the subjects and/or the outcome assessor blinded to exposure</w:t>
            </w:r>
            <w:r w:rsidRPr="00A07C33">
              <w:rPr>
                <w:rFonts w:ascii="Times New Roman" w:hAnsi="Times New Roman" w:cs="Times New Roman"/>
              </w:rPr>
              <w:br/>
              <w:t xml:space="preserve">(does this matter)? </w:t>
            </w:r>
          </w:p>
          <w:p w14:paraId="463BEEE1" w14:textId="77777777" w:rsidR="005B5B0B" w:rsidRPr="00A07C33" w:rsidRDefault="005B5B0B" w:rsidP="005B5B0B">
            <w:pPr>
              <w:pStyle w:val="NormalWeb"/>
            </w:pPr>
          </w:p>
        </w:tc>
        <w:tc>
          <w:tcPr>
            <w:tcW w:w="6673" w:type="dxa"/>
            <w:tcBorders>
              <w:bottom w:val="single" w:sz="2" w:space="0" w:color="auto"/>
              <w:right w:val="single" w:sz="24" w:space="0" w:color="auto"/>
            </w:tcBorders>
          </w:tcPr>
          <w:p w14:paraId="4C1F5497" w14:textId="1994372B" w:rsidR="005B5B0B" w:rsidRDefault="009070E0" w:rsidP="009070E0">
            <w:pPr>
              <w:rPr>
                <w:rFonts w:ascii="Times New Roman" w:eastAsia="Times New Roman" w:hAnsi="Times New Roman" w:cs="Times New Roman"/>
              </w:rPr>
            </w:pPr>
            <w:r w:rsidRPr="00822878">
              <w:rPr>
                <w:rFonts w:ascii="Times New Roman" w:hAnsi="Times New Roman" w:cs="Times New Roman"/>
              </w:rPr>
              <w:t xml:space="preserve">Yes. The primary outcome of interest (survival with a neurologically favorable outcome at one month) is reasonably objective. The CPC score is a </w:t>
            </w:r>
            <w:hyperlink r:id="rId11" w:history="1">
              <w:r w:rsidRPr="00822878">
                <w:rPr>
                  <w:rStyle w:val="Hyperlink"/>
                  <w:rFonts w:ascii="Times New Roman" w:hAnsi="Times New Roman" w:cs="Times New Roman"/>
                </w:rPr>
                <w:t>well-validated tool</w:t>
              </w:r>
            </w:hyperlink>
            <w:r w:rsidRPr="00822878">
              <w:rPr>
                <w:rFonts w:ascii="Times New Roman" w:hAnsi="Times New Roman" w:cs="Times New Roman"/>
              </w:rPr>
              <w:t xml:space="preserve"> for assessing neurologic outcome following cardiac arrest, and was calculated and collected </w:t>
            </w:r>
            <w:r w:rsidRPr="00822878">
              <w:rPr>
                <w:rFonts w:ascii="Times New Roman" w:hAnsi="Times New Roman" w:cs="Times New Roman"/>
                <w:i/>
              </w:rPr>
              <w:t>a priori</w:t>
            </w:r>
            <w:r w:rsidRPr="00822878">
              <w:rPr>
                <w:rFonts w:ascii="Times New Roman" w:hAnsi="Times New Roman" w:cs="Times New Roman"/>
              </w:rPr>
              <w:t xml:space="preserve"> as part of a larger database separate from this study.</w:t>
            </w:r>
            <w:r w:rsidR="00822878">
              <w:rPr>
                <w:rFonts w:ascii="Times New Roman" w:hAnsi="Times New Roman" w:cs="Times New Roman"/>
              </w:rPr>
              <w:t xml:space="preserve"> Use of neurologic outcome measures</w:t>
            </w:r>
            <w:r w:rsidRPr="00822878">
              <w:rPr>
                <w:rFonts w:ascii="Times New Roman" w:hAnsi="Times New Roman" w:cs="Times New Roman"/>
              </w:rPr>
              <w:t xml:space="preserve">, rather than survival alone, </w:t>
            </w:r>
            <w:r w:rsidR="00822878" w:rsidRPr="00822878">
              <w:rPr>
                <w:rFonts w:ascii="Times New Roman" w:hAnsi="Times New Roman" w:cs="Times New Roman"/>
              </w:rPr>
              <w:t xml:space="preserve">has been recommended by the </w:t>
            </w:r>
            <w:hyperlink r:id="rId12" w:history="1">
              <w:r w:rsidR="00822878" w:rsidRPr="00822878">
                <w:rPr>
                  <w:rStyle w:val="Hyperlink"/>
                  <w:rFonts w:ascii="Times New Roman" w:eastAsia="Times New Roman" w:hAnsi="Times New Roman" w:cs="Times New Roman"/>
                </w:rPr>
                <w:t>Research Working Group of the American Heart Association Emergency Cardiovascular Care Committee</w:t>
              </w:r>
            </w:hyperlink>
            <w:r w:rsidR="00822878" w:rsidRPr="00822878">
              <w:rPr>
                <w:rFonts w:ascii="Times New Roman" w:eastAsia="Times New Roman" w:hAnsi="Times New Roman" w:cs="Times New Roman"/>
              </w:rPr>
              <w:t>.</w:t>
            </w:r>
            <w:r w:rsidR="00822878">
              <w:rPr>
                <w:rFonts w:ascii="Times New Roman" w:eastAsia="Times New Roman" w:hAnsi="Times New Roman" w:cs="Times New Roman"/>
              </w:rPr>
              <w:t xml:space="preserve"> While blinding to exposure was not possible, the objective </w:t>
            </w:r>
            <w:proofErr w:type="gramStart"/>
            <w:r w:rsidR="00822878">
              <w:rPr>
                <w:rFonts w:ascii="Times New Roman" w:eastAsia="Times New Roman" w:hAnsi="Times New Roman" w:cs="Times New Roman"/>
              </w:rPr>
              <w:t>nature of the outcomes make</w:t>
            </w:r>
            <w:proofErr w:type="gramEnd"/>
            <w:r w:rsidR="00822878">
              <w:rPr>
                <w:rFonts w:ascii="Times New Roman" w:eastAsia="Times New Roman" w:hAnsi="Times New Roman" w:cs="Times New Roman"/>
              </w:rPr>
              <w:t xml:space="preserve"> this an unlikely source of bias.</w:t>
            </w:r>
          </w:p>
          <w:p w14:paraId="68FD1578" w14:textId="77777777" w:rsidR="00822878" w:rsidRDefault="00822878" w:rsidP="009070E0">
            <w:pPr>
              <w:rPr>
                <w:rFonts w:ascii="Times New Roman" w:eastAsia="Times New Roman" w:hAnsi="Times New Roman" w:cs="Times New Roman"/>
              </w:rPr>
            </w:pPr>
          </w:p>
          <w:p w14:paraId="0447FD3E" w14:textId="00EDAF66" w:rsidR="00822878" w:rsidRPr="00822878" w:rsidRDefault="00822878" w:rsidP="009070E0">
            <w:pPr>
              <w:rPr>
                <w:rFonts w:ascii="Times New Roman" w:hAnsi="Times New Roman" w:cs="Times New Roman"/>
              </w:rPr>
            </w:pPr>
            <w:r>
              <w:rPr>
                <w:rFonts w:ascii="Times New Roman" w:eastAsia="Times New Roman" w:hAnsi="Times New Roman" w:cs="Times New Roman"/>
              </w:rPr>
              <w:t>The use of a nationwide database, as detailed in the study, seems to be a reliable means of detecting all cases of OHCA in Japan over the specified time period.</w:t>
            </w:r>
          </w:p>
        </w:tc>
      </w:tr>
      <w:tr w:rsidR="005B5B0B" w:rsidRPr="00F73456" w14:paraId="0045442B" w14:textId="77777777" w:rsidTr="00873AE5">
        <w:trPr>
          <w:trHeight w:val="575"/>
          <w:jc w:val="center"/>
        </w:trPr>
        <w:tc>
          <w:tcPr>
            <w:tcW w:w="3872" w:type="dxa"/>
            <w:tcBorders>
              <w:left w:val="single" w:sz="24" w:space="0" w:color="auto"/>
              <w:bottom w:val="single" w:sz="2" w:space="0" w:color="auto"/>
            </w:tcBorders>
          </w:tcPr>
          <w:p w14:paraId="23FAF1C2" w14:textId="371E0625" w:rsidR="005B5B0B" w:rsidRPr="00A07C33" w:rsidRDefault="005B5B0B" w:rsidP="005B5B0B">
            <w:pPr>
              <w:pStyle w:val="NormalWeb"/>
            </w:pPr>
            <w:r w:rsidRPr="00A07C33">
              <w:t>Have the authors identified all important confounding factors</w:t>
            </w:r>
            <w:r w:rsidR="00DA1B7D" w:rsidRPr="00A07C33">
              <w:t xml:space="preserve"> and have </w:t>
            </w:r>
            <w:r w:rsidRPr="00A07C33">
              <w:t>they taken account of the confounding factors in the design</w:t>
            </w:r>
            <w:r w:rsidR="00DA1B7D" w:rsidRPr="00A07C33">
              <w:t xml:space="preserve"> (i.e. </w:t>
            </w:r>
            <w:r w:rsidRPr="00A07C33">
              <w:t>modelling, regression,</w:t>
            </w:r>
            <w:r w:rsidR="00DA1B7D" w:rsidRPr="00A07C33">
              <w:t xml:space="preserve"> propensity analysis,</w:t>
            </w:r>
            <w:r w:rsidRPr="00A07C33">
              <w:t xml:space="preserve"> or sensitivity analysis to correct, control or adjust for confounding factors</w:t>
            </w:r>
            <w:r w:rsidR="00DA1B7D" w:rsidRPr="00A07C33">
              <w:t>)?</w:t>
            </w:r>
          </w:p>
        </w:tc>
        <w:tc>
          <w:tcPr>
            <w:tcW w:w="6673" w:type="dxa"/>
            <w:tcBorders>
              <w:bottom w:val="single" w:sz="2" w:space="0" w:color="auto"/>
              <w:right w:val="single" w:sz="24" w:space="0" w:color="auto"/>
            </w:tcBorders>
          </w:tcPr>
          <w:p w14:paraId="02B89305" w14:textId="461576D0" w:rsidR="00FD317F" w:rsidRPr="00FD317F" w:rsidRDefault="00FD317F" w:rsidP="00FD317F">
            <w:pPr>
              <w:widowControl w:val="0"/>
              <w:autoSpaceDE w:val="0"/>
              <w:autoSpaceDN w:val="0"/>
              <w:adjustRightInd w:val="0"/>
              <w:spacing w:after="240" w:line="300" w:lineRule="atLeast"/>
              <w:rPr>
                <w:rFonts w:ascii="Times New Roman" w:hAnsi="Times New Roman" w:cs="Times New Roman"/>
                <w:color w:val="000000"/>
              </w:rPr>
            </w:pPr>
            <w:r w:rsidRPr="00FD317F">
              <w:rPr>
                <w:rFonts w:ascii="Times New Roman" w:hAnsi="Times New Roman" w:cs="Times New Roman"/>
              </w:rPr>
              <w:t xml:space="preserve">Yes. The authors considered several key confounding factors: </w:t>
            </w:r>
            <w:r w:rsidRPr="00FD317F">
              <w:rPr>
                <w:rFonts w:ascii="Times New Roman" w:hAnsi="Times New Roman" w:cs="Times New Roman"/>
                <w:color w:val="000000"/>
              </w:rPr>
              <w:t>age, sex, bystander-witnessed arrest (yes or no), bystander CPR (yes or no), presumed cardiac cause (yes or no), initial cardiac rhythm (VF/pulseless VT, PEA, or asystole), automated ext</w:t>
            </w:r>
            <w:r>
              <w:rPr>
                <w:rFonts w:ascii="Times New Roman" w:hAnsi="Times New Roman" w:cs="Times New Roman"/>
                <w:color w:val="000000"/>
              </w:rPr>
              <w:t>ernal defibrillator administra</w:t>
            </w:r>
            <w:r w:rsidRPr="00FD317F">
              <w:rPr>
                <w:rFonts w:ascii="Times New Roman" w:hAnsi="Times New Roman" w:cs="Times New Roman"/>
                <w:color w:val="000000"/>
              </w:rPr>
              <w:t xml:space="preserve">tion (yes or no), use of advanced airway management (yes or no), epinephrine administration (yes or no), call-to-response time, and CPR duration. They used </w:t>
            </w:r>
            <w:hyperlink r:id="rId13" w:history="1">
              <w:r w:rsidRPr="00FD317F">
                <w:rPr>
                  <w:rStyle w:val="Hyperlink"/>
                  <w:rFonts w:ascii="Times New Roman" w:hAnsi="Times New Roman" w:cs="Times New Roman"/>
                </w:rPr>
                <w:t>logistic regression analysis</w:t>
              </w:r>
            </w:hyperlink>
            <w:r>
              <w:rPr>
                <w:rFonts w:ascii="Times New Roman" w:hAnsi="Times New Roman" w:cs="Times New Roman"/>
                <w:color w:val="000000"/>
              </w:rPr>
              <w:t xml:space="preserve"> to control for the effects of the confounding </w:t>
            </w:r>
            <w:r>
              <w:rPr>
                <w:rFonts w:ascii="Times New Roman" w:hAnsi="Times New Roman" w:cs="Times New Roman"/>
                <w:color w:val="000000"/>
              </w:rPr>
              <w:lastRenderedPageBreak/>
              <w:t>factors on the outcomes of interest.</w:t>
            </w:r>
          </w:p>
          <w:p w14:paraId="6D1957AC" w14:textId="01B504BC" w:rsidR="005B5B0B" w:rsidRPr="00FD317F" w:rsidRDefault="005B5B0B">
            <w:pPr>
              <w:rPr>
                <w:rFonts w:ascii="Times New Roman" w:hAnsi="Times New Roman" w:cs="Times New Roman"/>
              </w:rPr>
            </w:pPr>
          </w:p>
        </w:tc>
      </w:tr>
      <w:tr w:rsidR="005B5B0B" w:rsidRPr="00F73456" w14:paraId="1A24DBF1" w14:textId="77777777" w:rsidTr="00873AE5">
        <w:trPr>
          <w:trHeight w:val="575"/>
          <w:jc w:val="center"/>
        </w:trPr>
        <w:tc>
          <w:tcPr>
            <w:tcW w:w="3872" w:type="dxa"/>
            <w:tcBorders>
              <w:left w:val="single" w:sz="24" w:space="0" w:color="auto"/>
              <w:bottom w:val="single" w:sz="2" w:space="0" w:color="auto"/>
            </w:tcBorders>
          </w:tcPr>
          <w:p w14:paraId="08FE9270" w14:textId="53C641E6" w:rsidR="00656C52" w:rsidRPr="00A07C33" w:rsidRDefault="00656C52" w:rsidP="00656C52">
            <w:pPr>
              <w:pStyle w:val="NormalWeb"/>
            </w:pPr>
            <w:r w:rsidRPr="00A07C33">
              <w:lastRenderedPageBreak/>
              <w:t>Was the follow up of subjects complete</w:t>
            </w:r>
            <w:r w:rsidR="00DA1B7D" w:rsidRPr="00A07C33">
              <w:t xml:space="preserve"> and w</w:t>
            </w:r>
            <w:r w:rsidRPr="00A07C33">
              <w:t xml:space="preserve">as the follow up of subjects long enough? </w:t>
            </w:r>
          </w:p>
          <w:p w14:paraId="70F8A61C" w14:textId="77777777" w:rsidR="005B5B0B" w:rsidRPr="00A07C33" w:rsidRDefault="005B5B0B" w:rsidP="005B5B0B">
            <w:pPr>
              <w:pStyle w:val="NormalWeb"/>
            </w:pPr>
          </w:p>
        </w:tc>
        <w:tc>
          <w:tcPr>
            <w:tcW w:w="6673" w:type="dxa"/>
            <w:tcBorders>
              <w:bottom w:val="single" w:sz="2" w:space="0" w:color="auto"/>
              <w:right w:val="single" w:sz="24" w:space="0" w:color="auto"/>
            </w:tcBorders>
          </w:tcPr>
          <w:p w14:paraId="0E096999" w14:textId="11FA907F" w:rsidR="005B5B0B" w:rsidRPr="00FD317F" w:rsidRDefault="00FD317F">
            <w:pPr>
              <w:rPr>
                <w:rFonts w:ascii="Times New Roman" w:hAnsi="Times New Roman" w:cs="Times New Roman"/>
              </w:rPr>
            </w:pPr>
            <w:r>
              <w:rPr>
                <w:rFonts w:ascii="Times New Roman" w:hAnsi="Times New Roman" w:cs="Times New Roman"/>
              </w:rPr>
              <w:t xml:space="preserve">Yes and no. Follow-up was purportedly complete, again using the nationwide database previously mentioned. One-month follow-up is likely reasonable, although </w:t>
            </w:r>
            <w:hyperlink r:id="rId14" w:history="1">
              <w:r w:rsidRPr="00FD317F">
                <w:rPr>
                  <w:rStyle w:val="Hyperlink"/>
                  <w:rFonts w:ascii="Times New Roman" w:hAnsi="Times New Roman" w:cs="Times New Roman"/>
                </w:rPr>
                <w:t>90-day neurologic outcomes have been suggested as a more appropriate measure for studies of cardiac arrest</w:t>
              </w:r>
            </w:hyperlink>
            <w:bookmarkStart w:id="0" w:name="_GoBack"/>
            <w:bookmarkEnd w:id="0"/>
            <w:r>
              <w:rPr>
                <w:rFonts w:ascii="Times New Roman" w:hAnsi="Times New Roman" w:cs="Times New Roman"/>
              </w:rPr>
              <w:t>.</w:t>
            </w:r>
          </w:p>
        </w:tc>
      </w:tr>
      <w:tr w:rsidR="00B62255" w:rsidRPr="00F73456" w14:paraId="062A9FAA"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57AC4046" w14:textId="77777777" w:rsidR="002E6474" w:rsidRPr="00F73456" w:rsidRDefault="002E6474" w:rsidP="00873AE5">
            <w:pPr>
              <w:jc w:val="center"/>
              <w:rPr>
                <w:rFonts w:ascii="Times New Roman" w:hAnsi="Times New Roman" w:cs="Times New Roman"/>
                <w:b/>
                <w:sz w:val="28"/>
                <w:szCs w:val="28"/>
              </w:rPr>
            </w:pPr>
            <w:r w:rsidRPr="00F73456">
              <w:rPr>
                <w:rFonts w:ascii="Times New Roman" w:hAnsi="Times New Roman" w:cs="Times New Roman"/>
                <w:b/>
                <w:sz w:val="28"/>
                <w:szCs w:val="28"/>
              </w:rPr>
              <w:t>What are the results?</w:t>
            </w:r>
          </w:p>
        </w:tc>
      </w:tr>
      <w:tr w:rsidR="00B62255" w:rsidRPr="00F73456" w14:paraId="3574CA5C" w14:textId="77777777" w:rsidTr="00B62255">
        <w:trPr>
          <w:trHeight w:val="367"/>
          <w:jc w:val="center"/>
        </w:trPr>
        <w:tc>
          <w:tcPr>
            <w:tcW w:w="3872" w:type="dxa"/>
            <w:tcBorders>
              <w:left w:val="single" w:sz="24" w:space="0" w:color="auto"/>
            </w:tcBorders>
          </w:tcPr>
          <w:p w14:paraId="4BAF13FC" w14:textId="77777777" w:rsidR="00656C52" w:rsidRPr="00A07C33" w:rsidRDefault="00656C52" w:rsidP="00656C52">
            <w:pPr>
              <w:pStyle w:val="NormalWeb"/>
            </w:pPr>
            <w:r w:rsidRPr="00A07C33">
              <w:t xml:space="preserve">What are the results of this study? </w:t>
            </w:r>
          </w:p>
          <w:p w14:paraId="6E8CF452" w14:textId="77777777" w:rsidR="00B62255" w:rsidRPr="00A07C33" w:rsidRDefault="00B62255">
            <w:pPr>
              <w:rPr>
                <w:rFonts w:ascii="Times New Roman" w:hAnsi="Times New Roman" w:cs="Times New Roman"/>
              </w:rPr>
            </w:pPr>
          </w:p>
          <w:p w14:paraId="3085F33D" w14:textId="77777777" w:rsidR="00685E3F" w:rsidRPr="00A07C33" w:rsidRDefault="00685E3F">
            <w:pPr>
              <w:rPr>
                <w:rFonts w:ascii="Times New Roman" w:hAnsi="Times New Roman" w:cs="Times New Roman"/>
              </w:rPr>
            </w:pPr>
          </w:p>
          <w:p w14:paraId="1DD131F8" w14:textId="77777777" w:rsidR="00685E3F" w:rsidRPr="00A07C33" w:rsidRDefault="00685E3F">
            <w:pPr>
              <w:rPr>
                <w:rFonts w:ascii="Times New Roman" w:hAnsi="Times New Roman" w:cs="Times New Roman"/>
              </w:rPr>
            </w:pPr>
          </w:p>
          <w:p w14:paraId="133C96CF" w14:textId="77777777" w:rsidR="00685E3F" w:rsidRPr="00A07C33" w:rsidRDefault="00685E3F">
            <w:pPr>
              <w:rPr>
                <w:rFonts w:ascii="Times New Roman" w:hAnsi="Times New Roman" w:cs="Times New Roman"/>
              </w:rPr>
            </w:pPr>
          </w:p>
        </w:tc>
        <w:tc>
          <w:tcPr>
            <w:tcW w:w="6673" w:type="dxa"/>
            <w:tcBorders>
              <w:right w:val="single" w:sz="24" w:space="0" w:color="auto"/>
            </w:tcBorders>
          </w:tcPr>
          <w:tbl>
            <w:tblPr>
              <w:tblStyle w:val="TableGrid"/>
              <w:tblpPr w:leftFromText="180" w:rightFromText="180" w:vertAnchor="text" w:horzAnchor="page" w:tblpX="351" w:tblpY="974"/>
              <w:tblOverlap w:val="never"/>
              <w:tblW w:w="0" w:type="auto"/>
              <w:tblLook w:val="04A0" w:firstRow="1" w:lastRow="0" w:firstColumn="1" w:lastColumn="0" w:noHBand="0" w:noVBand="1"/>
            </w:tblPr>
            <w:tblGrid>
              <w:gridCol w:w="1836"/>
              <w:gridCol w:w="1242"/>
              <w:gridCol w:w="2160"/>
            </w:tblGrid>
            <w:tr w:rsidR="0048504E" w14:paraId="5247E3F7" w14:textId="77777777" w:rsidTr="0048504E">
              <w:tc>
                <w:tcPr>
                  <w:tcW w:w="5238" w:type="dxa"/>
                  <w:gridSpan w:val="3"/>
                  <w:tcBorders>
                    <w:top w:val="nil"/>
                    <w:left w:val="nil"/>
                    <w:bottom w:val="single" w:sz="4" w:space="0" w:color="auto"/>
                    <w:right w:val="nil"/>
                  </w:tcBorders>
                </w:tcPr>
                <w:p w14:paraId="63ABD644" w14:textId="77777777" w:rsidR="0048504E" w:rsidRDefault="0048504E" w:rsidP="002E286E">
                  <w:pPr>
                    <w:rPr>
                      <w:rFonts w:ascii="Times New Roman" w:hAnsi="Times New Roman" w:cs="Times New Roman"/>
                    </w:rPr>
                  </w:pPr>
                  <w:r>
                    <w:rPr>
                      <w:rFonts w:ascii="Times New Roman" w:hAnsi="Times New Roman" w:cs="Times New Roman"/>
                    </w:rPr>
                    <w:t>Table. Outcomes by initial rhythm</w:t>
                  </w:r>
                </w:p>
              </w:tc>
            </w:tr>
            <w:tr w:rsidR="0048504E" w14:paraId="0772DE62" w14:textId="77777777" w:rsidTr="0048504E">
              <w:tc>
                <w:tcPr>
                  <w:tcW w:w="1836" w:type="dxa"/>
                  <w:tcBorders>
                    <w:top w:val="single" w:sz="4" w:space="0" w:color="auto"/>
                  </w:tcBorders>
                </w:tcPr>
                <w:p w14:paraId="2B015ED6" w14:textId="77777777" w:rsidR="0048504E" w:rsidRDefault="0048504E" w:rsidP="002E286E">
                  <w:pPr>
                    <w:rPr>
                      <w:rFonts w:ascii="Times New Roman" w:hAnsi="Times New Roman" w:cs="Times New Roman"/>
                    </w:rPr>
                  </w:pPr>
                  <w:r>
                    <w:rPr>
                      <w:rFonts w:ascii="Times New Roman" w:hAnsi="Times New Roman" w:cs="Times New Roman"/>
                    </w:rPr>
                    <w:t>Initial rhythm</w:t>
                  </w:r>
                </w:p>
              </w:tc>
              <w:tc>
                <w:tcPr>
                  <w:tcW w:w="1242" w:type="dxa"/>
                  <w:tcBorders>
                    <w:top w:val="single" w:sz="4" w:space="0" w:color="auto"/>
                  </w:tcBorders>
                </w:tcPr>
                <w:p w14:paraId="6EA004FE" w14:textId="77777777" w:rsidR="0048504E" w:rsidRDefault="0048504E" w:rsidP="002E286E">
                  <w:pPr>
                    <w:rPr>
                      <w:rFonts w:ascii="Times New Roman" w:hAnsi="Times New Roman" w:cs="Times New Roman"/>
                    </w:rPr>
                  </w:pPr>
                  <w:r>
                    <w:rPr>
                      <w:rFonts w:ascii="Times New Roman" w:hAnsi="Times New Roman" w:cs="Times New Roman"/>
                    </w:rPr>
                    <w:t>1-month survival</w:t>
                  </w:r>
                </w:p>
              </w:tc>
              <w:tc>
                <w:tcPr>
                  <w:tcW w:w="2160" w:type="dxa"/>
                  <w:tcBorders>
                    <w:top w:val="single" w:sz="4" w:space="0" w:color="auto"/>
                  </w:tcBorders>
                </w:tcPr>
                <w:p w14:paraId="0BEC6888" w14:textId="77777777" w:rsidR="0048504E" w:rsidRDefault="0048504E" w:rsidP="002E286E">
                  <w:pPr>
                    <w:rPr>
                      <w:rFonts w:ascii="Times New Roman" w:hAnsi="Times New Roman" w:cs="Times New Roman"/>
                    </w:rPr>
                  </w:pPr>
                  <w:r>
                    <w:rPr>
                      <w:rFonts w:ascii="Times New Roman" w:hAnsi="Times New Roman" w:cs="Times New Roman"/>
                    </w:rPr>
                    <w:t>CPC 1-2 at 1 month</w:t>
                  </w:r>
                </w:p>
              </w:tc>
            </w:tr>
            <w:tr w:rsidR="0048504E" w14:paraId="2DCA6496" w14:textId="77777777" w:rsidTr="0048504E">
              <w:tc>
                <w:tcPr>
                  <w:tcW w:w="1836" w:type="dxa"/>
                </w:tcPr>
                <w:p w14:paraId="5CCA192F" w14:textId="77777777" w:rsidR="0048504E" w:rsidRDefault="0048504E" w:rsidP="002E286E">
                  <w:pPr>
                    <w:rPr>
                      <w:rFonts w:ascii="Times New Roman" w:hAnsi="Times New Roman" w:cs="Times New Roman"/>
                    </w:rPr>
                  </w:pPr>
                  <w:r>
                    <w:rPr>
                      <w:rFonts w:ascii="Times New Roman" w:hAnsi="Times New Roman" w:cs="Times New Roman"/>
                    </w:rPr>
                    <w:t>Overall</w:t>
                  </w:r>
                </w:p>
              </w:tc>
              <w:tc>
                <w:tcPr>
                  <w:tcW w:w="1242" w:type="dxa"/>
                </w:tcPr>
                <w:p w14:paraId="50351A22" w14:textId="77777777" w:rsidR="0048504E" w:rsidRDefault="0048504E" w:rsidP="002E286E">
                  <w:pPr>
                    <w:rPr>
                      <w:rFonts w:ascii="Times New Roman" w:hAnsi="Times New Roman" w:cs="Times New Roman"/>
                    </w:rPr>
                  </w:pPr>
                  <w:r>
                    <w:rPr>
                      <w:rFonts w:ascii="Times New Roman" w:hAnsi="Times New Roman" w:cs="Times New Roman"/>
                    </w:rPr>
                    <w:t>36.6%</w:t>
                  </w:r>
                </w:p>
              </w:tc>
              <w:tc>
                <w:tcPr>
                  <w:tcW w:w="2160" w:type="dxa"/>
                </w:tcPr>
                <w:p w14:paraId="20386012" w14:textId="77777777" w:rsidR="0048504E" w:rsidRDefault="0048504E" w:rsidP="002E286E">
                  <w:pPr>
                    <w:rPr>
                      <w:rFonts w:ascii="Times New Roman" w:hAnsi="Times New Roman" w:cs="Times New Roman"/>
                    </w:rPr>
                  </w:pPr>
                  <w:r>
                    <w:rPr>
                      <w:rFonts w:ascii="Times New Roman" w:hAnsi="Times New Roman" w:cs="Times New Roman"/>
                    </w:rPr>
                    <w:t>21.8%</w:t>
                  </w:r>
                </w:p>
              </w:tc>
            </w:tr>
            <w:tr w:rsidR="0048504E" w14:paraId="177A5284" w14:textId="77777777" w:rsidTr="0048504E">
              <w:tc>
                <w:tcPr>
                  <w:tcW w:w="1836" w:type="dxa"/>
                </w:tcPr>
                <w:p w14:paraId="4881A45C" w14:textId="77777777" w:rsidR="0048504E" w:rsidRDefault="0048504E" w:rsidP="002E286E">
                  <w:pPr>
                    <w:rPr>
                      <w:rFonts w:ascii="Times New Roman" w:hAnsi="Times New Roman" w:cs="Times New Roman"/>
                    </w:rPr>
                  </w:pPr>
                  <w:r>
                    <w:rPr>
                      <w:rFonts w:ascii="Times New Roman" w:hAnsi="Times New Roman" w:cs="Times New Roman"/>
                    </w:rPr>
                    <w:t>VF/pulseless VT</w:t>
                  </w:r>
                </w:p>
              </w:tc>
              <w:tc>
                <w:tcPr>
                  <w:tcW w:w="1242" w:type="dxa"/>
                </w:tcPr>
                <w:p w14:paraId="308B3D68" w14:textId="77777777" w:rsidR="0048504E" w:rsidRDefault="0048504E" w:rsidP="002E286E">
                  <w:pPr>
                    <w:rPr>
                      <w:rFonts w:ascii="Times New Roman" w:hAnsi="Times New Roman" w:cs="Times New Roman"/>
                    </w:rPr>
                  </w:pPr>
                  <w:r>
                    <w:rPr>
                      <w:rFonts w:ascii="Times New Roman" w:hAnsi="Times New Roman" w:cs="Times New Roman"/>
                    </w:rPr>
                    <w:t>68.0%</w:t>
                  </w:r>
                </w:p>
              </w:tc>
              <w:tc>
                <w:tcPr>
                  <w:tcW w:w="2160" w:type="dxa"/>
                </w:tcPr>
                <w:p w14:paraId="68BF8C68" w14:textId="77777777" w:rsidR="0048504E" w:rsidRDefault="0048504E" w:rsidP="002E286E">
                  <w:pPr>
                    <w:rPr>
                      <w:rFonts w:ascii="Times New Roman" w:hAnsi="Times New Roman" w:cs="Times New Roman"/>
                    </w:rPr>
                  </w:pPr>
                  <w:r>
                    <w:rPr>
                      <w:rFonts w:ascii="Times New Roman" w:hAnsi="Times New Roman" w:cs="Times New Roman"/>
                    </w:rPr>
                    <w:t>52.1%</w:t>
                  </w:r>
                </w:p>
              </w:tc>
            </w:tr>
            <w:tr w:rsidR="0048504E" w14:paraId="0CC66A75" w14:textId="77777777" w:rsidTr="0048504E">
              <w:tc>
                <w:tcPr>
                  <w:tcW w:w="1836" w:type="dxa"/>
                </w:tcPr>
                <w:p w14:paraId="4ABC5889" w14:textId="77777777" w:rsidR="0048504E" w:rsidRDefault="0048504E" w:rsidP="002E286E">
                  <w:pPr>
                    <w:rPr>
                      <w:rFonts w:ascii="Times New Roman" w:hAnsi="Times New Roman" w:cs="Times New Roman"/>
                    </w:rPr>
                  </w:pPr>
                  <w:r>
                    <w:rPr>
                      <w:rFonts w:ascii="Times New Roman" w:hAnsi="Times New Roman" w:cs="Times New Roman"/>
                    </w:rPr>
                    <w:t>PEA</w:t>
                  </w:r>
                </w:p>
              </w:tc>
              <w:tc>
                <w:tcPr>
                  <w:tcW w:w="1242" w:type="dxa"/>
                </w:tcPr>
                <w:p w14:paraId="369D5DA8" w14:textId="77777777" w:rsidR="0048504E" w:rsidRDefault="0048504E" w:rsidP="002E286E">
                  <w:pPr>
                    <w:rPr>
                      <w:rFonts w:ascii="Times New Roman" w:hAnsi="Times New Roman" w:cs="Times New Roman"/>
                    </w:rPr>
                  </w:pPr>
                  <w:r>
                    <w:rPr>
                      <w:rFonts w:ascii="Times New Roman" w:hAnsi="Times New Roman" w:cs="Times New Roman"/>
                    </w:rPr>
                    <w:t>30.5%</w:t>
                  </w:r>
                </w:p>
              </w:tc>
              <w:tc>
                <w:tcPr>
                  <w:tcW w:w="2160" w:type="dxa"/>
                </w:tcPr>
                <w:p w14:paraId="4E1EC05C" w14:textId="77777777" w:rsidR="0048504E" w:rsidRDefault="0048504E" w:rsidP="002E286E">
                  <w:pPr>
                    <w:rPr>
                      <w:rFonts w:ascii="Times New Roman" w:hAnsi="Times New Roman" w:cs="Times New Roman"/>
                    </w:rPr>
                  </w:pPr>
                  <w:r>
                    <w:rPr>
                      <w:rFonts w:ascii="Times New Roman" w:hAnsi="Times New Roman" w:cs="Times New Roman"/>
                    </w:rPr>
                    <w:t>13.7%</w:t>
                  </w:r>
                </w:p>
              </w:tc>
            </w:tr>
            <w:tr w:rsidR="0048504E" w14:paraId="2E6C10D2" w14:textId="77777777" w:rsidTr="0048504E">
              <w:tc>
                <w:tcPr>
                  <w:tcW w:w="1836" w:type="dxa"/>
                </w:tcPr>
                <w:p w14:paraId="32EEC699" w14:textId="77777777" w:rsidR="0048504E" w:rsidRDefault="0048504E" w:rsidP="002E286E">
                  <w:pPr>
                    <w:rPr>
                      <w:rFonts w:ascii="Times New Roman" w:hAnsi="Times New Roman" w:cs="Times New Roman"/>
                    </w:rPr>
                  </w:pPr>
                  <w:r>
                    <w:rPr>
                      <w:rFonts w:ascii="Times New Roman" w:hAnsi="Times New Roman" w:cs="Times New Roman"/>
                    </w:rPr>
                    <w:t>Asystole</w:t>
                  </w:r>
                </w:p>
              </w:tc>
              <w:tc>
                <w:tcPr>
                  <w:tcW w:w="1242" w:type="dxa"/>
                </w:tcPr>
                <w:p w14:paraId="0D45A8FD" w14:textId="77777777" w:rsidR="0048504E" w:rsidRDefault="0048504E" w:rsidP="002E286E">
                  <w:pPr>
                    <w:rPr>
                      <w:rFonts w:ascii="Times New Roman" w:hAnsi="Times New Roman" w:cs="Times New Roman"/>
                    </w:rPr>
                  </w:pPr>
                  <w:r>
                    <w:rPr>
                      <w:rFonts w:ascii="Times New Roman" w:hAnsi="Times New Roman" w:cs="Times New Roman"/>
                    </w:rPr>
                    <w:t>15.7%</w:t>
                  </w:r>
                </w:p>
              </w:tc>
              <w:tc>
                <w:tcPr>
                  <w:tcW w:w="2160" w:type="dxa"/>
                </w:tcPr>
                <w:p w14:paraId="44709760" w14:textId="77777777" w:rsidR="0048504E" w:rsidRDefault="0048504E" w:rsidP="002E286E">
                  <w:pPr>
                    <w:rPr>
                      <w:rFonts w:ascii="Times New Roman" w:hAnsi="Times New Roman" w:cs="Times New Roman"/>
                    </w:rPr>
                  </w:pPr>
                  <w:r>
                    <w:rPr>
                      <w:rFonts w:ascii="Times New Roman" w:hAnsi="Times New Roman" w:cs="Times New Roman"/>
                    </w:rPr>
                    <w:t>4.5%</w:t>
                  </w:r>
                </w:p>
              </w:tc>
            </w:tr>
          </w:tbl>
          <w:p w14:paraId="6C9DB00F" w14:textId="77777777" w:rsidR="002E6474" w:rsidRDefault="00B975A2" w:rsidP="00B975A2">
            <w:pPr>
              <w:pStyle w:val="ListParagraph"/>
              <w:numPr>
                <w:ilvl w:val="0"/>
                <w:numId w:val="4"/>
              </w:numPr>
              <w:rPr>
                <w:rFonts w:ascii="Times New Roman" w:hAnsi="Times New Roman" w:cs="Times New Roman"/>
              </w:rPr>
            </w:pPr>
            <w:r>
              <w:rPr>
                <w:rFonts w:ascii="Times New Roman" w:hAnsi="Times New Roman" w:cs="Times New Roman"/>
              </w:rPr>
              <w:t>The rate of overall 1-month survival was 36.8% and the rate of 1-month survival with a favorable neurologic outcome was 21.8%. See the table below for rates by rhythm</w:t>
            </w:r>
          </w:p>
          <w:p w14:paraId="301532BE" w14:textId="77777777" w:rsidR="00FF33BC" w:rsidRPr="0048504E" w:rsidRDefault="00FF33BC" w:rsidP="0048504E">
            <w:pPr>
              <w:rPr>
                <w:rFonts w:ascii="Times New Roman" w:hAnsi="Times New Roman" w:cs="Times New Roman"/>
              </w:rPr>
            </w:pPr>
          </w:p>
          <w:p w14:paraId="02CE250E" w14:textId="77777777" w:rsidR="00B975A2" w:rsidRDefault="00B975A2" w:rsidP="00B975A2">
            <w:pPr>
              <w:rPr>
                <w:rFonts w:ascii="Times New Roman" w:hAnsi="Times New Roman" w:cs="Times New Roman"/>
              </w:rPr>
            </w:pPr>
          </w:p>
          <w:p w14:paraId="3970389E" w14:textId="77777777" w:rsidR="0048504E" w:rsidRDefault="0048504E" w:rsidP="00B975A2">
            <w:pPr>
              <w:rPr>
                <w:rFonts w:ascii="Times New Roman" w:hAnsi="Times New Roman" w:cs="Times New Roman"/>
              </w:rPr>
            </w:pPr>
          </w:p>
          <w:p w14:paraId="2138D786" w14:textId="77777777" w:rsidR="0048504E" w:rsidRDefault="0048504E" w:rsidP="00B975A2">
            <w:pPr>
              <w:rPr>
                <w:rFonts w:ascii="Times New Roman" w:hAnsi="Times New Roman" w:cs="Times New Roman"/>
              </w:rPr>
            </w:pPr>
          </w:p>
          <w:p w14:paraId="1CB0FD28" w14:textId="77777777" w:rsidR="0048504E" w:rsidRDefault="0048504E" w:rsidP="00B975A2">
            <w:pPr>
              <w:rPr>
                <w:rFonts w:ascii="Times New Roman" w:hAnsi="Times New Roman" w:cs="Times New Roman"/>
              </w:rPr>
            </w:pPr>
          </w:p>
          <w:p w14:paraId="4CECBA54" w14:textId="77777777" w:rsidR="0048504E" w:rsidRDefault="0048504E" w:rsidP="00B975A2">
            <w:pPr>
              <w:rPr>
                <w:rFonts w:ascii="Times New Roman" w:hAnsi="Times New Roman" w:cs="Times New Roman"/>
              </w:rPr>
            </w:pPr>
          </w:p>
          <w:p w14:paraId="30B4F757" w14:textId="77777777" w:rsidR="0048504E" w:rsidRDefault="0048504E" w:rsidP="00B975A2">
            <w:pPr>
              <w:rPr>
                <w:rFonts w:ascii="Times New Roman" w:hAnsi="Times New Roman" w:cs="Times New Roman"/>
              </w:rPr>
            </w:pPr>
          </w:p>
          <w:p w14:paraId="2981A1BE" w14:textId="77777777" w:rsidR="0048504E" w:rsidRDefault="0048504E" w:rsidP="00B975A2">
            <w:pPr>
              <w:rPr>
                <w:rFonts w:ascii="Times New Roman" w:hAnsi="Times New Roman" w:cs="Times New Roman"/>
              </w:rPr>
            </w:pPr>
          </w:p>
          <w:p w14:paraId="6D26C765" w14:textId="77777777" w:rsidR="0048504E" w:rsidRDefault="0048504E" w:rsidP="00B975A2">
            <w:pPr>
              <w:rPr>
                <w:rFonts w:ascii="Times New Roman" w:hAnsi="Times New Roman" w:cs="Times New Roman"/>
              </w:rPr>
            </w:pPr>
          </w:p>
          <w:p w14:paraId="79498FA5" w14:textId="77777777" w:rsidR="00A65BC6" w:rsidRPr="00F8682A" w:rsidRDefault="005C1892" w:rsidP="00A65BC6">
            <w:pPr>
              <w:pStyle w:val="ListParagraph"/>
              <w:numPr>
                <w:ilvl w:val="0"/>
                <w:numId w:val="4"/>
              </w:numPr>
              <w:rPr>
                <w:rFonts w:ascii="Times New Roman" w:hAnsi="Times New Roman" w:cs="Times New Roman"/>
              </w:rPr>
            </w:pPr>
            <w:r w:rsidRPr="00F8682A">
              <w:rPr>
                <w:rFonts w:ascii="Times New Roman" w:hAnsi="Times New Roman" w:cs="Times New Roman"/>
              </w:rPr>
              <w:t>CPR duration ≤ 30 minutes was independently associated with improved 1-month survival while duration ≤ 20 minutes was independently associated with improved 1-month neurologically favorable outcomes.</w:t>
            </w:r>
          </w:p>
          <w:p w14:paraId="02C674F1" w14:textId="77777777" w:rsidR="00F8682A" w:rsidRPr="00F8682A" w:rsidRDefault="00A65BC6" w:rsidP="00F8682A">
            <w:pPr>
              <w:pStyle w:val="ListParagraph"/>
              <w:numPr>
                <w:ilvl w:val="1"/>
                <w:numId w:val="4"/>
              </w:numPr>
              <w:rPr>
                <w:rFonts w:ascii="Times New Roman" w:hAnsi="Times New Roman" w:cs="Times New Roman"/>
              </w:rPr>
            </w:pPr>
            <w:r w:rsidRPr="00F8682A">
              <w:rPr>
                <w:rFonts w:ascii="Times New Roman" w:hAnsi="Times New Roman" w:cs="Times New Roman"/>
                <w:color w:val="000000"/>
              </w:rPr>
              <w:t xml:space="preserve">For every 1-minute increase in CPR time, there was an adjusted unit odds ratio (OR) for 1-month survival of 0.95 (95% CI: 0.95–0.96) and an adjusted unit OR for </w:t>
            </w:r>
            <w:r w:rsidR="00F8682A" w:rsidRPr="00F8682A">
              <w:rPr>
                <w:rFonts w:ascii="Times New Roman" w:hAnsi="Times New Roman" w:cs="Times New Roman"/>
                <w:color w:val="000000"/>
              </w:rPr>
              <w:t xml:space="preserve">a </w:t>
            </w:r>
            <w:r w:rsidRPr="00F8682A">
              <w:rPr>
                <w:rFonts w:ascii="Times New Roman" w:hAnsi="Times New Roman" w:cs="Times New Roman"/>
                <w:color w:val="000000"/>
              </w:rPr>
              <w:t>favorable</w:t>
            </w:r>
            <w:r w:rsidR="00F8682A" w:rsidRPr="00F8682A">
              <w:rPr>
                <w:rFonts w:ascii="Times New Roman" w:hAnsi="Times New Roman" w:cs="Times New Roman"/>
                <w:color w:val="000000"/>
              </w:rPr>
              <w:t xml:space="preserve"> 1-month</w:t>
            </w:r>
            <w:r w:rsidRPr="00F8682A">
              <w:rPr>
                <w:rFonts w:ascii="Times New Roman" w:hAnsi="Times New Roman" w:cs="Times New Roman"/>
                <w:color w:val="000000"/>
              </w:rPr>
              <w:t xml:space="preserve"> neurological outcome of 0.95 (95% CI: 0.94–0.95).</w:t>
            </w:r>
          </w:p>
          <w:p w14:paraId="3CAAFAFF" w14:textId="7B4EA4C0" w:rsidR="00F8682A" w:rsidRPr="00C91F85" w:rsidRDefault="00F8682A" w:rsidP="00F8682A">
            <w:pPr>
              <w:pStyle w:val="ListParagraph"/>
              <w:numPr>
                <w:ilvl w:val="1"/>
                <w:numId w:val="4"/>
              </w:numPr>
              <w:rPr>
                <w:rFonts w:ascii="Times New Roman" w:hAnsi="Times New Roman" w:cs="Times New Roman"/>
              </w:rPr>
            </w:pPr>
            <w:r w:rsidRPr="00F8682A">
              <w:rPr>
                <w:rFonts w:ascii="Times New Roman" w:hAnsi="Times New Roman" w:cs="Times New Roman"/>
                <w:color w:val="000000"/>
              </w:rPr>
              <w:t xml:space="preserve">After 30 minutes of CPR, the 1-month survival rate </w:t>
            </w:r>
            <w:r w:rsidRPr="00C91F85">
              <w:rPr>
                <w:rFonts w:ascii="Times New Roman" w:hAnsi="Times New Roman" w:cs="Times New Roman"/>
                <w:color w:val="000000"/>
              </w:rPr>
              <w:t xml:space="preserve">decreased to 0.8% (95% CI: 0.7–1.0) and the rate of 1-month survival with a favorable neurological outcome decreased to 0.4% (95% CI: 0.3–0.5%). </w:t>
            </w:r>
          </w:p>
          <w:p w14:paraId="2B84DE6D" w14:textId="77777777" w:rsidR="00C91F85" w:rsidRPr="00C91F85" w:rsidRDefault="00F8682A" w:rsidP="00C91F85">
            <w:pPr>
              <w:pStyle w:val="ListParagraph"/>
              <w:numPr>
                <w:ilvl w:val="1"/>
                <w:numId w:val="4"/>
              </w:numPr>
              <w:rPr>
                <w:rFonts w:ascii="Times New Roman" w:hAnsi="Times New Roman" w:cs="Times New Roman"/>
              </w:rPr>
            </w:pPr>
            <w:r w:rsidRPr="00C91F85">
              <w:rPr>
                <w:rFonts w:ascii="Times New Roman" w:hAnsi="Times New Roman" w:cs="Times New Roman"/>
              </w:rPr>
              <w:t>No patients who received CPR for more than 53 minutes survived at 1 month.</w:t>
            </w:r>
          </w:p>
          <w:p w14:paraId="5BBDEBD9" w14:textId="0EBB2375" w:rsidR="00C91F85" w:rsidRPr="00C91F85" w:rsidRDefault="00C91F85" w:rsidP="00C91F85">
            <w:pPr>
              <w:pStyle w:val="ListParagraph"/>
              <w:numPr>
                <w:ilvl w:val="1"/>
                <w:numId w:val="4"/>
              </w:numPr>
              <w:rPr>
                <w:rFonts w:ascii="Times New Roman" w:hAnsi="Times New Roman" w:cs="Times New Roman"/>
              </w:rPr>
            </w:pPr>
            <w:r w:rsidRPr="00C91F85">
              <w:rPr>
                <w:rFonts w:ascii="Times New Roman" w:hAnsi="Times New Roman" w:cs="Times New Roman"/>
                <w:color w:val="000000"/>
              </w:rPr>
              <w:t>For 1-month survival, a cumulative proportion &gt;99% was reached after 35 minutes of CPR (95% CI: 34–38 minutes) among the total sample, 35 minutes (95% CI: 34–39 minutes) among VF/pulseless VT patients, 34 minutes (95% CI: 33–39 minutes) among PEA patients, and 39 minutes (95% CI: 36–46 minutes) among asystole patients.</w:t>
            </w:r>
          </w:p>
          <w:p w14:paraId="16722EA9" w14:textId="4777BCB1" w:rsidR="00F8682A" w:rsidRPr="00452235" w:rsidRDefault="00C91F85" w:rsidP="00A65BC6">
            <w:pPr>
              <w:pStyle w:val="ListParagraph"/>
              <w:numPr>
                <w:ilvl w:val="1"/>
                <w:numId w:val="4"/>
              </w:numPr>
              <w:rPr>
                <w:rFonts w:ascii="Times New Roman" w:hAnsi="Times New Roman" w:cs="Times New Roman"/>
                <w:color w:val="FF0000"/>
              </w:rPr>
            </w:pPr>
            <w:r w:rsidRPr="00452235">
              <w:rPr>
                <w:rFonts w:ascii="Times New Roman" w:hAnsi="Times New Roman" w:cs="Times New Roman"/>
                <w:color w:val="FF0000"/>
              </w:rPr>
              <w:t>Moreover, for 1-month survival with favorable neurological outcomes, a cumulative proportion &gt;99% was reached after CPR durations of 35 minutes (95% CI: 34–39 minutes) for all patients, 35 minutes (95% CI: 34– 40 minutes) for the VF/pulseless VT cohort, 35 minutes (95% CI 31–41 minutes) for the PEA cohort, and 42 minutes (95% CI: 31–49 minutes) for the asystole cohort.</w:t>
            </w:r>
          </w:p>
        </w:tc>
      </w:tr>
      <w:tr w:rsidR="00656C52" w:rsidRPr="00F73456" w14:paraId="74034BF3" w14:textId="77777777" w:rsidTr="00B62255">
        <w:trPr>
          <w:trHeight w:val="367"/>
          <w:jc w:val="center"/>
        </w:trPr>
        <w:tc>
          <w:tcPr>
            <w:tcW w:w="3872" w:type="dxa"/>
            <w:tcBorders>
              <w:left w:val="single" w:sz="24" w:space="0" w:color="auto"/>
            </w:tcBorders>
          </w:tcPr>
          <w:p w14:paraId="33515F67" w14:textId="7878339F" w:rsidR="00656C52" w:rsidRPr="00A07C33" w:rsidRDefault="00656C52" w:rsidP="00DA1B7D">
            <w:pPr>
              <w:pStyle w:val="NormalWeb"/>
            </w:pPr>
            <w:r w:rsidRPr="00A07C33">
              <w:lastRenderedPageBreak/>
              <w:t>How precise are the results?</w:t>
            </w:r>
            <w:r w:rsidR="00DA1B7D" w:rsidRPr="00A07C33">
              <w:t xml:space="preserve"> </w:t>
            </w:r>
            <w:r w:rsidRPr="00A07C33">
              <w:t>(i.e. what 95% CIs were associated with the results?)</w:t>
            </w:r>
          </w:p>
          <w:p w14:paraId="7CAAE9FD" w14:textId="77777777" w:rsidR="00656C52" w:rsidRPr="00A07C33" w:rsidRDefault="00656C52" w:rsidP="00656C52">
            <w:pPr>
              <w:pStyle w:val="NormalWeb"/>
            </w:pPr>
          </w:p>
        </w:tc>
        <w:tc>
          <w:tcPr>
            <w:tcW w:w="6673" w:type="dxa"/>
            <w:tcBorders>
              <w:right w:val="single" w:sz="24" w:space="0" w:color="auto"/>
            </w:tcBorders>
          </w:tcPr>
          <w:p w14:paraId="43DF9927" w14:textId="578EA313" w:rsidR="00656C52" w:rsidRPr="00082F4E" w:rsidRDefault="00C91F85">
            <w:pPr>
              <w:rPr>
                <w:rFonts w:ascii="Times New Roman" w:hAnsi="Times New Roman" w:cs="Times New Roman"/>
              </w:rPr>
            </w:pPr>
            <w:r>
              <w:rPr>
                <w:rFonts w:ascii="Times New Roman" w:hAnsi="Times New Roman" w:cs="Times New Roman"/>
              </w:rPr>
              <w:t>See above. This was a large study with fairly narrow 95% confidence intervals.</w:t>
            </w:r>
          </w:p>
        </w:tc>
      </w:tr>
      <w:tr w:rsidR="00B62255" w:rsidRPr="00F73456" w14:paraId="5917A82D" w14:textId="77777777" w:rsidTr="00873AE5">
        <w:trPr>
          <w:trHeight w:val="215"/>
          <w:jc w:val="center"/>
        </w:trPr>
        <w:tc>
          <w:tcPr>
            <w:tcW w:w="3872" w:type="dxa"/>
            <w:tcBorders>
              <w:left w:val="single" w:sz="24" w:space="0" w:color="auto"/>
              <w:bottom w:val="single" w:sz="24" w:space="0" w:color="auto"/>
            </w:tcBorders>
          </w:tcPr>
          <w:p w14:paraId="47F5A79C" w14:textId="77777777" w:rsidR="00656C52" w:rsidRPr="00A07C33" w:rsidRDefault="00656C52" w:rsidP="00656C52">
            <w:pPr>
              <w:pStyle w:val="NormalWeb"/>
            </w:pPr>
            <w:r w:rsidRPr="00A07C33">
              <w:t xml:space="preserve">Do you believe the results? </w:t>
            </w:r>
          </w:p>
          <w:p w14:paraId="4CD0EF48" w14:textId="77777777" w:rsidR="00B62255" w:rsidRPr="00A07C33" w:rsidRDefault="00B62255">
            <w:pPr>
              <w:rPr>
                <w:rFonts w:ascii="Times New Roman" w:hAnsi="Times New Roman" w:cs="Times New Roman"/>
              </w:rPr>
            </w:pPr>
          </w:p>
        </w:tc>
        <w:tc>
          <w:tcPr>
            <w:tcW w:w="6673" w:type="dxa"/>
            <w:tcBorders>
              <w:bottom w:val="single" w:sz="24" w:space="0" w:color="auto"/>
              <w:right w:val="single" w:sz="24" w:space="0" w:color="auto"/>
            </w:tcBorders>
          </w:tcPr>
          <w:p w14:paraId="06788875" w14:textId="031C9067" w:rsidR="002E6474" w:rsidRPr="00082F4E" w:rsidRDefault="002E286E">
            <w:pPr>
              <w:rPr>
                <w:rFonts w:ascii="Times New Roman" w:hAnsi="Times New Roman" w:cs="Times New Roman"/>
              </w:rPr>
            </w:pPr>
            <w:r>
              <w:rPr>
                <w:rFonts w:ascii="Times New Roman" w:hAnsi="Times New Roman" w:cs="Times New Roman"/>
              </w:rPr>
              <w:t>Yes. That there is a relationship between duration of CPR and rates of survival and favorable neurologic outcome is not surprising. This studies merely provides some quantification of this relationship.</w:t>
            </w:r>
          </w:p>
        </w:tc>
      </w:tr>
      <w:tr w:rsidR="00B62255" w:rsidRPr="00F73456" w14:paraId="1C20C5D4"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7B9B9E9C" w14:textId="02EC4F76" w:rsidR="002E6474" w:rsidRPr="00F73456" w:rsidRDefault="00656C52" w:rsidP="00873AE5">
            <w:pPr>
              <w:jc w:val="center"/>
              <w:rPr>
                <w:rFonts w:ascii="Times New Roman" w:hAnsi="Times New Roman" w:cs="Times New Roman"/>
                <w:b/>
                <w:sz w:val="28"/>
                <w:szCs w:val="28"/>
              </w:rPr>
            </w:pPr>
            <w:r w:rsidRPr="00F73456">
              <w:rPr>
                <w:rFonts w:ascii="Times New Roman" w:hAnsi="Times New Roman" w:cs="Times New Roman"/>
                <w:b/>
                <w:sz w:val="28"/>
                <w:szCs w:val="28"/>
              </w:rPr>
              <w:t>Will the Results Help Me Locally</w:t>
            </w:r>
            <w:r w:rsidR="002E6474" w:rsidRPr="00F73456">
              <w:rPr>
                <w:rFonts w:ascii="Times New Roman" w:hAnsi="Times New Roman" w:cs="Times New Roman"/>
                <w:b/>
                <w:sz w:val="28"/>
                <w:szCs w:val="28"/>
              </w:rPr>
              <w:t>?</w:t>
            </w:r>
          </w:p>
        </w:tc>
      </w:tr>
      <w:tr w:rsidR="00B62255" w:rsidRPr="00F73456" w14:paraId="399B549C" w14:textId="77777777" w:rsidTr="00B62255">
        <w:trPr>
          <w:trHeight w:val="367"/>
          <w:jc w:val="center"/>
        </w:trPr>
        <w:tc>
          <w:tcPr>
            <w:tcW w:w="3872" w:type="dxa"/>
            <w:tcBorders>
              <w:left w:val="single" w:sz="24" w:space="0" w:color="auto"/>
            </w:tcBorders>
          </w:tcPr>
          <w:p w14:paraId="305212EF" w14:textId="77777777" w:rsidR="002E6474" w:rsidRPr="00A07C33" w:rsidRDefault="002E6474">
            <w:pPr>
              <w:rPr>
                <w:rFonts w:ascii="Times New Roman" w:hAnsi="Times New Roman" w:cs="Times New Roman"/>
              </w:rPr>
            </w:pPr>
            <w:r w:rsidRPr="00A07C33">
              <w:rPr>
                <w:rFonts w:ascii="Times New Roman" w:hAnsi="Times New Roman" w:cs="Times New Roman"/>
              </w:rPr>
              <w:t>Were the study patients similar to my patient?</w:t>
            </w:r>
          </w:p>
          <w:p w14:paraId="57AD2826" w14:textId="77777777" w:rsidR="00873AE5" w:rsidRPr="00A07C33" w:rsidRDefault="00873AE5">
            <w:pPr>
              <w:rPr>
                <w:rFonts w:ascii="Times New Roman" w:hAnsi="Times New Roman" w:cs="Times New Roman"/>
              </w:rPr>
            </w:pPr>
          </w:p>
        </w:tc>
        <w:tc>
          <w:tcPr>
            <w:tcW w:w="6673" w:type="dxa"/>
            <w:tcBorders>
              <w:right w:val="single" w:sz="24" w:space="0" w:color="auto"/>
            </w:tcBorders>
          </w:tcPr>
          <w:p w14:paraId="28EA2507" w14:textId="1ACE9E75" w:rsidR="002E6474" w:rsidRPr="00082F4E" w:rsidRDefault="002E286E" w:rsidP="001B29F8">
            <w:pPr>
              <w:rPr>
                <w:rFonts w:ascii="Times New Roman" w:hAnsi="Times New Roman" w:cs="Times New Roman"/>
              </w:rPr>
            </w:pPr>
            <w:r>
              <w:rPr>
                <w:rFonts w:ascii="Times New Roman" w:hAnsi="Times New Roman" w:cs="Times New Roman"/>
              </w:rPr>
              <w:t xml:space="preserve">No. This study was conducted entirely in Japan, </w:t>
            </w:r>
            <w:hyperlink r:id="rId15" w:history="1">
              <w:r w:rsidRPr="002E286E">
                <w:rPr>
                  <w:rStyle w:val="Hyperlink"/>
                  <w:rFonts w:ascii="Times New Roman" w:hAnsi="Times New Roman" w:cs="Times New Roman"/>
                </w:rPr>
                <w:t>where life expectancy is several years longer than in the US</w:t>
              </w:r>
            </w:hyperlink>
            <w:r>
              <w:rPr>
                <w:rFonts w:ascii="Times New Roman" w:hAnsi="Times New Roman" w:cs="Times New Roman"/>
              </w:rPr>
              <w:t xml:space="preserve"> and where leading </w:t>
            </w:r>
            <w:hyperlink r:id="rId16" w:history="1">
              <w:r w:rsidRPr="002E286E">
                <w:rPr>
                  <w:rStyle w:val="Hyperlink"/>
                  <w:rFonts w:ascii="Times New Roman" w:hAnsi="Times New Roman" w:cs="Times New Roman"/>
                </w:rPr>
                <w:t>causes of death</w:t>
              </w:r>
            </w:hyperlink>
            <w:r>
              <w:rPr>
                <w:rFonts w:ascii="Times New Roman" w:hAnsi="Times New Roman" w:cs="Times New Roman"/>
              </w:rPr>
              <w:t xml:space="preserve"> are quite different. The prevalence of several key risk factors for cardiovascular disease are much higher in the US (including </w:t>
            </w:r>
            <w:hyperlink r:id="rId17" w:anchor="1" w:history="1">
              <w:r w:rsidRPr="002E286E">
                <w:rPr>
                  <w:rStyle w:val="Hyperlink"/>
                  <w:rFonts w:ascii="Times New Roman" w:hAnsi="Times New Roman" w:cs="Times New Roman"/>
                </w:rPr>
                <w:t>diabetes mellitus</w:t>
              </w:r>
            </w:hyperlink>
            <w:r>
              <w:rPr>
                <w:rFonts w:ascii="Times New Roman" w:hAnsi="Times New Roman" w:cs="Times New Roman"/>
              </w:rPr>
              <w:t xml:space="preserve"> and </w:t>
            </w:r>
            <w:hyperlink r:id="rId18" w:history="1">
              <w:r w:rsidRPr="002E286E">
                <w:rPr>
                  <w:rStyle w:val="Hyperlink"/>
                  <w:rFonts w:ascii="Times New Roman" w:hAnsi="Times New Roman" w:cs="Times New Roman"/>
                </w:rPr>
                <w:t>obesity</w:t>
              </w:r>
            </w:hyperlink>
            <w:r>
              <w:rPr>
                <w:rFonts w:ascii="Times New Roman" w:hAnsi="Times New Roman" w:cs="Times New Roman"/>
              </w:rPr>
              <w:t xml:space="preserve">), and </w:t>
            </w:r>
            <w:hyperlink r:id="rId19" w:history="1">
              <w:r w:rsidRPr="00305BBE">
                <w:rPr>
                  <w:rStyle w:val="Hyperlink"/>
                  <w:rFonts w:ascii="Times New Roman" w:hAnsi="Times New Roman" w:cs="Times New Roman"/>
                </w:rPr>
                <w:t xml:space="preserve">death due to cardiovascular disease is more common among </w:t>
              </w:r>
              <w:r w:rsidR="00305BBE" w:rsidRPr="00305BBE">
                <w:rPr>
                  <w:rStyle w:val="Hyperlink"/>
                  <w:rFonts w:ascii="Times New Roman" w:hAnsi="Times New Roman" w:cs="Times New Roman"/>
                </w:rPr>
                <w:t>young people in the US when compared with a similar age group in Japan</w:t>
              </w:r>
            </w:hyperlink>
            <w:r w:rsidR="00305BBE">
              <w:rPr>
                <w:rFonts w:ascii="Times New Roman" w:hAnsi="Times New Roman" w:cs="Times New Roman"/>
              </w:rPr>
              <w:t xml:space="preserve">. </w:t>
            </w:r>
            <w:r w:rsidR="001B29F8">
              <w:rPr>
                <w:rFonts w:ascii="Times New Roman" w:hAnsi="Times New Roman" w:cs="Times New Roman"/>
              </w:rPr>
              <w:t xml:space="preserve">The median age for OHCA </w:t>
            </w:r>
            <w:hyperlink r:id="rId20" w:history="1">
              <w:r w:rsidR="001B29F8" w:rsidRPr="001B29F8">
                <w:rPr>
                  <w:rStyle w:val="Hyperlink"/>
                  <w:rFonts w:ascii="Times New Roman" w:hAnsi="Times New Roman" w:cs="Times New Roman"/>
                </w:rPr>
                <w:t>in the US was found to be 66</w:t>
              </w:r>
            </w:hyperlink>
            <w:r w:rsidR="001B29F8">
              <w:rPr>
                <w:rFonts w:ascii="Times New Roman" w:hAnsi="Times New Roman" w:cs="Times New Roman"/>
              </w:rPr>
              <w:t xml:space="preserve">, while the median age in this study was 74. </w:t>
            </w:r>
            <w:r w:rsidR="00305BBE">
              <w:rPr>
                <w:rFonts w:ascii="Times New Roman" w:hAnsi="Times New Roman" w:cs="Times New Roman"/>
              </w:rPr>
              <w:t xml:space="preserve">It is likely that these factors would affect outcomes following cardiac arrest and would affect survival rates </w:t>
            </w:r>
            <w:r w:rsidR="001B29F8">
              <w:rPr>
                <w:rFonts w:ascii="Times New Roman" w:hAnsi="Times New Roman" w:cs="Times New Roman"/>
              </w:rPr>
              <w:t>at certain CPR duration cutoffs.</w:t>
            </w:r>
          </w:p>
        </w:tc>
      </w:tr>
      <w:tr w:rsidR="00B62255" w:rsidRPr="00F73456" w14:paraId="004FF322" w14:textId="77777777" w:rsidTr="00B62255">
        <w:trPr>
          <w:trHeight w:val="367"/>
          <w:jc w:val="center"/>
        </w:trPr>
        <w:tc>
          <w:tcPr>
            <w:tcW w:w="3872" w:type="dxa"/>
            <w:tcBorders>
              <w:left w:val="single" w:sz="24" w:space="0" w:color="auto"/>
            </w:tcBorders>
          </w:tcPr>
          <w:p w14:paraId="11E2DA57" w14:textId="77777777" w:rsidR="00656C52" w:rsidRPr="00A07C33" w:rsidRDefault="00656C52" w:rsidP="00656C52">
            <w:pPr>
              <w:pStyle w:val="NormalWeb"/>
            </w:pPr>
            <w:r w:rsidRPr="00A07C33">
              <w:t xml:space="preserve">Do the results of this study fit with other available evidence? </w:t>
            </w:r>
          </w:p>
          <w:p w14:paraId="6C4034DD" w14:textId="77777777" w:rsidR="00873AE5" w:rsidRPr="00A07C33" w:rsidRDefault="00873AE5">
            <w:pPr>
              <w:rPr>
                <w:rFonts w:ascii="Times New Roman" w:hAnsi="Times New Roman" w:cs="Times New Roman"/>
              </w:rPr>
            </w:pPr>
          </w:p>
        </w:tc>
        <w:tc>
          <w:tcPr>
            <w:tcW w:w="6673" w:type="dxa"/>
            <w:tcBorders>
              <w:right w:val="single" w:sz="24" w:space="0" w:color="auto"/>
            </w:tcBorders>
          </w:tcPr>
          <w:p w14:paraId="7638E902" w14:textId="037D5067" w:rsidR="002E6474" w:rsidRPr="00082F4E" w:rsidRDefault="006413AD" w:rsidP="007926E1">
            <w:pPr>
              <w:rPr>
                <w:rFonts w:ascii="Times New Roman" w:hAnsi="Times New Roman" w:cs="Times New Roman"/>
              </w:rPr>
            </w:pPr>
            <w:r>
              <w:rPr>
                <w:rFonts w:ascii="Times New Roman" w:hAnsi="Times New Roman" w:cs="Times New Roman"/>
              </w:rPr>
              <w:t xml:space="preserve">Yes. Prior evidence suggests that </w:t>
            </w:r>
            <w:hyperlink r:id="rId21" w:history="1">
              <w:r w:rsidRPr="006413AD">
                <w:rPr>
                  <w:rStyle w:val="Hyperlink"/>
                  <w:rFonts w:ascii="Times New Roman" w:hAnsi="Times New Roman" w:cs="Times New Roman"/>
                </w:rPr>
                <w:t>survival rates are much higher for patients with shockable rhythms</w:t>
              </w:r>
            </w:hyperlink>
            <w:r w:rsidR="007926E1">
              <w:rPr>
                <w:rFonts w:ascii="Times New Roman" w:hAnsi="Times New Roman" w:cs="Times New Roman"/>
              </w:rPr>
              <w:t xml:space="preserve"> than non-shockable rhythms, although the rates were much higher in this study</w:t>
            </w:r>
            <w:r w:rsidR="00023AEE">
              <w:rPr>
                <w:rFonts w:ascii="Times New Roman" w:hAnsi="Times New Roman" w:cs="Times New Roman"/>
              </w:rPr>
              <w:t xml:space="preserve"> (undoubtedly due to exclusion of patients who did not achieve ROSC in the prehospital setting)</w:t>
            </w:r>
            <w:r w:rsidR="007926E1">
              <w:rPr>
                <w:rFonts w:ascii="Times New Roman" w:hAnsi="Times New Roman" w:cs="Times New Roman"/>
              </w:rPr>
              <w:t xml:space="preserve">. </w:t>
            </w:r>
            <w:hyperlink r:id="rId22" w:history="1">
              <w:r w:rsidR="007926E1" w:rsidRPr="007926E1">
                <w:rPr>
                  <w:rStyle w:val="Hyperlink"/>
                  <w:rFonts w:ascii="Times New Roman" w:hAnsi="Times New Roman" w:cs="Times New Roman"/>
                </w:rPr>
                <w:t>Prior studies</w:t>
              </w:r>
            </w:hyperlink>
            <w:r w:rsidR="007926E1">
              <w:rPr>
                <w:rFonts w:ascii="Times New Roman" w:hAnsi="Times New Roman" w:cs="Times New Roman"/>
              </w:rPr>
              <w:t xml:space="preserve"> have also demonstrated lower rates of survival with longer duration of CPR.</w:t>
            </w:r>
          </w:p>
        </w:tc>
      </w:tr>
    </w:tbl>
    <w:p w14:paraId="0D12B9D9" w14:textId="1579F912" w:rsidR="006A3FA3" w:rsidRPr="00023AEE" w:rsidRDefault="007926E1" w:rsidP="00023AEE">
      <w:pPr>
        <w:spacing w:before="240" w:after="240"/>
        <w:jc w:val="both"/>
        <w:rPr>
          <w:rFonts w:ascii="Times New Roman" w:hAnsi="Times New Roman" w:cs="Times New Roman"/>
          <w:b/>
          <w:sz w:val="28"/>
          <w:szCs w:val="28"/>
          <w:u w:val="single"/>
        </w:rPr>
      </w:pPr>
      <w:r w:rsidRPr="00023AEE">
        <w:rPr>
          <w:rFonts w:ascii="Times New Roman" w:hAnsi="Times New Roman" w:cs="Times New Roman"/>
          <w:b/>
          <w:sz w:val="28"/>
          <w:szCs w:val="28"/>
          <w:u w:val="single"/>
        </w:rPr>
        <w:t>Limitations:</w:t>
      </w:r>
    </w:p>
    <w:p w14:paraId="0250CADA" w14:textId="554CABCC" w:rsidR="00452235" w:rsidRPr="00023AEE" w:rsidRDefault="00452235" w:rsidP="00023AEE">
      <w:pPr>
        <w:pStyle w:val="ListParagraph"/>
        <w:numPr>
          <w:ilvl w:val="0"/>
          <w:numId w:val="5"/>
        </w:numPr>
        <w:spacing w:before="240" w:after="240"/>
        <w:contextualSpacing w:val="0"/>
        <w:jc w:val="both"/>
        <w:rPr>
          <w:rFonts w:ascii="Times New Roman" w:hAnsi="Times New Roman" w:cs="Times New Roman"/>
          <w:b/>
          <w:sz w:val="28"/>
          <w:szCs w:val="28"/>
        </w:rPr>
      </w:pPr>
      <w:r w:rsidRPr="00023AEE">
        <w:rPr>
          <w:rFonts w:ascii="Times New Roman" w:hAnsi="Times New Roman" w:cs="Times New Roman"/>
          <w:b/>
          <w:sz w:val="28"/>
          <w:szCs w:val="28"/>
        </w:rPr>
        <w:t xml:space="preserve">The authors chose to look at outcomes at one month, while </w:t>
      </w:r>
      <w:hyperlink r:id="rId23" w:history="1">
        <w:r w:rsidRPr="00023AEE">
          <w:rPr>
            <w:rStyle w:val="Hyperlink"/>
            <w:rFonts w:ascii="Times New Roman" w:hAnsi="Times New Roman" w:cs="Times New Roman"/>
            <w:b/>
            <w:sz w:val="28"/>
            <w:szCs w:val="28"/>
          </w:rPr>
          <w:t>some experts</w:t>
        </w:r>
      </w:hyperlink>
      <w:r w:rsidRPr="00023AEE">
        <w:rPr>
          <w:rFonts w:ascii="Times New Roman" w:hAnsi="Times New Roman" w:cs="Times New Roman"/>
          <w:b/>
          <w:sz w:val="28"/>
          <w:szCs w:val="28"/>
        </w:rPr>
        <w:t xml:space="preserve"> recommend looking at longer-term outcomes as far out as 90 days.</w:t>
      </w:r>
    </w:p>
    <w:p w14:paraId="7690E3C3" w14:textId="6EF6C67D" w:rsidR="00452235" w:rsidRPr="00023AEE" w:rsidRDefault="006C39F2" w:rsidP="00023AEE">
      <w:pPr>
        <w:pStyle w:val="ListParagraph"/>
        <w:numPr>
          <w:ilvl w:val="0"/>
          <w:numId w:val="5"/>
        </w:numPr>
        <w:spacing w:before="240" w:after="240"/>
        <w:contextualSpacing w:val="0"/>
        <w:jc w:val="both"/>
        <w:rPr>
          <w:rFonts w:ascii="Times New Roman" w:hAnsi="Times New Roman" w:cs="Times New Roman"/>
          <w:b/>
          <w:sz w:val="28"/>
          <w:szCs w:val="28"/>
        </w:rPr>
      </w:pPr>
      <w:r w:rsidRPr="00023AEE">
        <w:rPr>
          <w:rFonts w:ascii="Times New Roman" w:hAnsi="Times New Roman" w:cs="Times New Roman"/>
          <w:b/>
          <w:sz w:val="28"/>
          <w:szCs w:val="28"/>
        </w:rPr>
        <w:t>Nearly 80% of subjects in the database were excluded due to lack of ROSC in the field. Exclusion of this large cohort of patients likely had a significant impact on the results.</w:t>
      </w:r>
    </w:p>
    <w:p w14:paraId="03C7CD2F" w14:textId="7D6AB939" w:rsidR="007926E1" w:rsidRPr="00023AEE" w:rsidRDefault="00452235" w:rsidP="00023AEE">
      <w:pPr>
        <w:pStyle w:val="ListParagraph"/>
        <w:numPr>
          <w:ilvl w:val="0"/>
          <w:numId w:val="5"/>
        </w:numPr>
        <w:spacing w:before="240" w:after="240"/>
        <w:contextualSpacing w:val="0"/>
        <w:jc w:val="both"/>
        <w:rPr>
          <w:rFonts w:ascii="Times New Roman" w:hAnsi="Times New Roman" w:cs="Times New Roman"/>
          <w:b/>
          <w:sz w:val="28"/>
          <w:szCs w:val="28"/>
        </w:rPr>
      </w:pPr>
      <w:r w:rsidRPr="00023AEE">
        <w:rPr>
          <w:rFonts w:ascii="Times New Roman" w:hAnsi="Times New Roman" w:cs="Times New Roman"/>
          <w:b/>
          <w:sz w:val="28"/>
          <w:szCs w:val="28"/>
        </w:rPr>
        <w:t>Difference in risk factors and age between this cohort and cardiac arrest victims in the US make it likely that different results would be found in a similar cohort in this country (</w:t>
      </w:r>
      <w:hyperlink r:id="rId24" w:history="1">
        <w:r w:rsidRPr="00023AEE">
          <w:rPr>
            <w:rStyle w:val="Hyperlink"/>
            <w:rFonts w:ascii="Times New Roman" w:hAnsi="Times New Roman" w:cs="Times New Roman"/>
            <w:b/>
            <w:sz w:val="28"/>
            <w:szCs w:val="28"/>
          </w:rPr>
          <w:t>external validity</w:t>
        </w:r>
      </w:hyperlink>
      <w:r w:rsidRPr="00023AEE">
        <w:rPr>
          <w:rFonts w:ascii="Times New Roman" w:hAnsi="Times New Roman" w:cs="Times New Roman"/>
          <w:b/>
          <w:sz w:val="28"/>
          <w:szCs w:val="28"/>
        </w:rPr>
        <w:t xml:space="preserve">). </w:t>
      </w:r>
    </w:p>
    <w:p w14:paraId="61E47C1B" w14:textId="0354D22D" w:rsidR="007926E1" w:rsidRPr="00023AEE" w:rsidRDefault="007926E1" w:rsidP="00023AEE">
      <w:pPr>
        <w:spacing w:before="240" w:after="240"/>
        <w:jc w:val="both"/>
        <w:rPr>
          <w:rFonts w:ascii="Times New Roman" w:hAnsi="Times New Roman" w:cs="Times New Roman"/>
          <w:b/>
          <w:sz w:val="28"/>
          <w:szCs w:val="28"/>
          <w:u w:val="single"/>
        </w:rPr>
      </w:pPr>
      <w:r w:rsidRPr="00023AEE">
        <w:rPr>
          <w:rFonts w:ascii="Times New Roman" w:hAnsi="Times New Roman" w:cs="Times New Roman"/>
          <w:b/>
          <w:sz w:val="28"/>
          <w:szCs w:val="28"/>
          <w:u w:val="single"/>
        </w:rPr>
        <w:t>Bottoms Line:</w:t>
      </w:r>
    </w:p>
    <w:p w14:paraId="798230CB" w14:textId="7B1812DD" w:rsidR="00023AEE" w:rsidRPr="00023AEE" w:rsidRDefault="00023AEE" w:rsidP="00023AEE">
      <w:pPr>
        <w:spacing w:before="240" w:after="240"/>
        <w:jc w:val="both"/>
        <w:rPr>
          <w:rFonts w:ascii="Times New Roman" w:hAnsi="Times New Roman" w:cs="Times New Roman"/>
          <w:b/>
          <w:sz w:val="28"/>
          <w:szCs w:val="28"/>
        </w:rPr>
      </w:pPr>
      <w:r w:rsidRPr="00023AEE">
        <w:rPr>
          <w:rFonts w:ascii="Times New Roman" w:hAnsi="Times New Roman" w:cs="Times New Roman"/>
          <w:b/>
          <w:sz w:val="28"/>
          <w:szCs w:val="28"/>
        </w:rPr>
        <w:t>This large, prospective, observational study conducted in Japan found that longer duration of CPR was inversely correlated with rates of one-month survival and survival with a good neurologic outcome. Based on these data, the optimal cutoff for CPR to achieve a greater than 99% cumulative proportion of survivors was 35 minutes for VF/pulseless VT, 35 minutes for PEA, and 42 minutes for asystole.</w:t>
      </w:r>
      <w:r>
        <w:rPr>
          <w:rFonts w:ascii="Times New Roman" w:hAnsi="Times New Roman" w:cs="Times New Roman"/>
          <w:b/>
          <w:sz w:val="28"/>
          <w:szCs w:val="28"/>
        </w:rPr>
        <w:t xml:space="preserve"> The primary limitation of this study was its external validity with regards to OHCA in the US.</w:t>
      </w:r>
    </w:p>
    <w:sectPr w:rsidR="00023AEE" w:rsidRPr="00023AEE"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7511F"/>
    <w:multiLevelType w:val="hybridMultilevel"/>
    <w:tmpl w:val="244AA2B4"/>
    <w:lvl w:ilvl="0" w:tplc="04090001">
      <w:start w:val="1"/>
      <w:numFmt w:val="bullet"/>
      <w:lvlText w:val=""/>
      <w:lvlJc w:val="left"/>
      <w:pPr>
        <w:ind w:left="360" w:hanging="360"/>
      </w:pPr>
      <w:rPr>
        <w:rFonts w:ascii="Symbol" w:hAnsi="Symbol" w:hint="default"/>
      </w:rPr>
    </w:lvl>
    <w:lvl w:ilvl="1" w:tplc="7F8EDAF0">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174F24"/>
    <w:multiLevelType w:val="hybridMultilevel"/>
    <w:tmpl w:val="AECEA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8D"/>
    <w:rsid w:val="00023AEE"/>
    <w:rsid w:val="00082F4E"/>
    <w:rsid w:val="000F4C1D"/>
    <w:rsid w:val="001845C4"/>
    <w:rsid w:val="001B29F8"/>
    <w:rsid w:val="002E286E"/>
    <w:rsid w:val="002E6474"/>
    <w:rsid w:val="002F4867"/>
    <w:rsid w:val="00305BBE"/>
    <w:rsid w:val="00365B47"/>
    <w:rsid w:val="00373640"/>
    <w:rsid w:val="0038385C"/>
    <w:rsid w:val="003D2035"/>
    <w:rsid w:val="00440CC1"/>
    <w:rsid w:val="00452235"/>
    <w:rsid w:val="0048504E"/>
    <w:rsid w:val="004A4A24"/>
    <w:rsid w:val="004F6EED"/>
    <w:rsid w:val="00575984"/>
    <w:rsid w:val="005B5B0B"/>
    <w:rsid w:val="005C1892"/>
    <w:rsid w:val="006413AD"/>
    <w:rsid w:val="00651279"/>
    <w:rsid w:val="00656C52"/>
    <w:rsid w:val="006661FD"/>
    <w:rsid w:val="00685E3F"/>
    <w:rsid w:val="006A3FA3"/>
    <w:rsid w:val="006C39F2"/>
    <w:rsid w:val="006D1312"/>
    <w:rsid w:val="006D3948"/>
    <w:rsid w:val="00771E25"/>
    <w:rsid w:val="007926E1"/>
    <w:rsid w:val="007A5FE9"/>
    <w:rsid w:val="007B1222"/>
    <w:rsid w:val="00822878"/>
    <w:rsid w:val="00873AE5"/>
    <w:rsid w:val="008B7825"/>
    <w:rsid w:val="009070E0"/>
    <w:rsid w:val="00940C11"/>
    <w:rsid w:val="0098248D"/>
    <w:rsid w:val="00997BEF"/>
    <w:rsid w:val="00A07C33"/>
    <w:rsid w:val="00A3038B"/>
    <w:rsid w:val="00A65BC6"/>
    <w:rsid w:val="00A96E0D"/>
    <w:rsid w:val="00B62255"/>
    <w:rsid w:val="00B975A2"/>
    <w:rsid w:val="00BE475B"/>
    <w:rsid w:val="00C91F85"/>
    <w:rsid w:val="00CA5054"/>
    <w:rsid w:val="00D27A1A"/>
    <w:rsid w:val="00DA1B7D"/>
    <w:rsid w:val="00DF0EDF"/>
    <w:rsid w:val="00E22682"/>
    <w:rsid w:val="00E51D26"/>
    <w:rsid w:val="00EE24A6"/>
    <w:rsid w:val="00F73456"/>
    <w:rsid w:val="00F8682A"/>
    <w:rsid w:val="00FA6CCF"/>
    <w:rsid w:val="00FD317F"/>
    <w:rsid w:val="00FF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F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paragraph" w:styleId="NormalWeb">
    <w:name w:val="Normal (Web)"/>
    <w:basedOn w:val="Normal"/>
    <w:uiPriority w:val="99"/>
    <w:unhideWhenUsed/>
    <w:rsid w:val="005B5B0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4A24"/>
    <w:rPr>
      <w:color w:val="0563C1" w:themeColor="hyperlink"/>
      <w:u w:val="single"/>
    </w:rPr>
  </w:style>
  <w:style w:type="character" w:styleId="FollowedHyperlink">
    <w:name w:val="FollowedHyperlink"/>
    <w:basedOn w:val="DefaultParagraphFont"/>
    <w:uiPriority w:val="99"/>
    <w:semiHidden/>
    <w:unhideWhenUsed/>
    <w:rsid w:val="00FD317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paragraph" w:styleId="NormalWeb">
    <w:name w:val="Normal (Web)"/>
    <w:basedOn w:val="Normal"/>
    <w:uiPriority w:val="99"/>
    <w:unhideWhenUsed/>
    <w:rsid w:val="005B5B0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4A24"/>
    <w:rPr>
      <w:color w:val="0563C1" w:themeColor="hyperlink"/>
      <w:u w:val="single"/>
    </w:rPr>
  </w:style>
  <w:style w:type="character" w:styleId="FollowedHyperlink">
    <w:name w:val="FollowedHyperlink"/>
    <w:basedOn w:val="DefaultParagraphFont"/>
    <w:uiPriority w:val="99"/>
    <w:semiHidden/>
    <w:unhideWhenUsed/>
    <w:rsid w:val="00FD3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0903">
      <w:bodyDiv w:val="1"/>
      <w:marLeft w:val="0"/>
      <w:marRight w:val="0"/>
      <w:marTop w:val="0"/>
      <w:marBottom w:val="0"/>
      <w:divBdr>
        <w:top w:val="none" w:sz="0" w:space="0" w:color="auto"/>
        <w:left w:val="none" w:sz="0" w:space="0" w:color="auto"/>
        <w:bottom w:val="none" w:sz="0" w:space="0" w:color="auto"/>
        <w:right w:val="none" w:sz="0" w:space="0" w:color="auto"/>
      </w:divBdr>
      <w:divsChild>
        <w:div w:id="1366637933">
          <w:marLeft w:val="0"/>
          <w:marRight w:val="0"/>
          <w:marTop w:val="0"/>
          <w:marBottom w:val="0"/>
          <w:divBdr>
            <w:top w:val="none" w:sz="0" w:space="0" w:color="auto"/>
            <w:left w:val="none" w:sz="0" w:space="0" w:color="auto"/>
            <w:bottom w:val="none" w:sz="0" w:space="0" w:color="auto"/>
            <w:right w:val="none" w:sz="0" w:space="0" w:color="auto"/>
          </w:divBdr>
          <w:divsChild>
            <w:div w:id="756445367">
              <w:marLeft w:val="0"/>
              <w:marRight w:val="0"/>
              <w:marTop w:val="0"/>
              <w:marBottom w:val="0"/>
              <w:divBdr>
                <w:top w:val="none" w:sz="0" w:space="0" w:color="auto"/>
                <w:left w:val="none" w:sz="0" w:space="0" w:color="auto"/>
                <w:bottom w:val="none" w:sz="0" w:space="0" w:color="auto"/>
                <w:right w:val="none" w:sz="0" w:space="0" w:color="auto"/>
              </w:divBdr>
              <w:divsChild>
                <w:div w:id="177623293">
                  <w:marLeft w:val="0"/>
                  <w:marRight w:val="0"/>
                  <w:marTop w:val="0"/>
                  <w:marBottom w:val="0"/>
                  <w:divBdr>
                    <w:top w:val="none" w:sz="0" w:space="0" w:color="auto"/>
                    <w:left w:val="none" w:sz="0" w:space="0" w:color="auto"/>
                    <w:bottom w:val="none" w:sz="0" w:space="0" w:color="auto"/>
                    <w:right w:val="none" w:sz="0" w:space="0" w:color="auto"/>
                  </w:divBdr>
                  <w:divsChild>
                    <w:div w:id="20031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06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526">
          <w:marLeft w:val="0"/>
          <w:marRight w:val="0"/>
          <w:marTop w:val="0"/>
          <w:marBottom w:val="0"/>
          <w:divBdr>
            <w:top w:val="none" w:sz="0" w:space="0" w:color="auto"/>
            <w:left w:val="none" w:sz="0" w:space="0" w:color="auto"/>
            <w:bottom w:val="none" w:sz="0" w:space="0" w:color="auto"/>
            <w:right w:val="none" w:sz="0" w:space="0" w:color="auto"/>
          </w:divBdr>
          <w:divsChild>
            <w:div w:id="1464272135">
              <w:marLeft w:val="0"/>
              <w:marRight w:val="0"/>
              <w:marTop w:val="0"/>
              <w:marBottom w:val="0"/>
              <w:divBdr>
                <w:top w:val="none" w:sz="0" w:space="0" w:color="auto"/>
                <w:left w:val="none" w:sz="0" w:space="0" w:color="auto"/>
                <w:bottom w:val="none" w:sz="0" w:space="0" w:color="auto"/>
                <w:right w:val="none" w:sz="0" w:space="0" w:color="auto"/>
              </w:divBdr>
              <w:divsChild>
                <w:div w:id="2139566259">
                  <w:marLeft w:val="0"/>
                  <w:marRight w:val="0"/>
                  <w:marTop w:val="0"/>
                  <w:marBottom w:val="0"/>
                  <w:divBdr>
                    <w:top w:val="none" w:sz="0" w:space="0" w:color="auto"/>
                    <w:left w:val="none" w:sz="0" w:space="0" w:color="auto"/>
                    <w:bottom w:val="none" w:sz="0" w:space="0" w:color="auto"/>
                    <w:right w:val="none" w:sz="0" w:space="0" w:color="auto"/>
                  </w:divBdr>
                  <w:divsChild>
                    <w:div w:id="17028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0658">
      <w:bodyDiv w:val="1"/>
      <w:marLeft w:val="0"/>
      <w:marRight w:val="0"/>
      <w:marTop w:val="0"/>
      <w:marBottom w:val="0"/>
      <w:divBdr>
        <w:top w:val="none" w:sz="0" w:space="0" w:color="auto"/>
        <w:left w:val="none" w:sz="0" w:space="0" w:color="auto"/>
        <w:bottom w:val="none" w:sz="0" w:space="0" w:color="auto"/>
        <w:right w:val="none" w:sz="0" w:space="0" w:color="auto"/>
      </w:divBdr>
      <w:divsChild>
        <w:div w:id="1848516237">
          <w:marLeft w:val="0"/>
          <w:marRight w:val="0"/>
          <w:marTop w:val="0"/>
          <w:marBottom w:val="0"/>
          <w:divBdr>
            <w:top w:val="none" w:sz="0" w:space="0" w:color="auto"/>
            <w:left w:val="none" w:sz="0" w:space="0" w:color="auto"/>
            <w:bottom w:val="none" w:sz="0" w:space="0" w:color="auto"/>
            <w:right w:val="none" w:sz="0" w:space="0" w:color="auto"/>
          </w:divBdr>
          <w:divsChild>
            <w:div w:id="1032922875">
              <w:marLeft w:val="0"/>
              <w:marRight w:val="0"/>
              <w:marTop w:val="0"/>
              <w:marBottom w:val="0"/>
              <w:divBdr>
                <w:top w:val="none" w:sz="0" w:space="0" w:color="auto"/>
                <w:left w:val="none" w:sz="0" w:space="0" w:color="auto"/>
                <w:bottom w:val="none" w:sz="0" w:space="0" w:color="auto"/>
                <w:right w:val="none" w:sz="0" w:space="0" w:color="auto"/>
              </w:divBdr>
              <w:divsChild>
                <w:div w:id="776022798">
                  <w:marLeft w:val="0"/>
                  <w:marRight w:val="0"/>
                  <w:marTop w:val="0"/>
                  <w:marBottom w:val="0"/>
                  <w:divBdr>
                    <w:top w:val="none" w:sz="0" w:space="0" w:color="auto"/>
                    <w:left w:val="none" w:sz="0" w:space="0" w:color="auto"/>
                    <w:bottom w:val="none" w:sz="0" w:space="0" w:color="auto"/>
                    <w:right w:val="none" w:sz="0" w:space="0" w:color="auto"/>
                  </w:divBdr>
                  <w:divsChild>
                    <w:div w:id="353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89510">
      <w:bodyDiv w:val="1"/>
      <w:marLeft w:val="0"/>
      <w:marRight w:val="0"/>
      <w:marTop w:val="0"/>
      <w:marBottom w:val="0"/>
      <w:divBdr>
        <w:top w:val="none" w:sz="0" w:space="0" w:color="auto"/>
        <w:left w:val="none" w:sz="0" w:space="0" w:color="auto"/>
        <w:bottom w:val="none" w:sz="0" w:space="0" w:color="auto"/>
        <w:right w:val="none" w:sz="0" w:space="0" w:color="auto"/>
      </w:divBdr>
      <w:divsChild>
        <w:div w:id="206577116">
          <w:marLeft w:val="0"/>
          <w:marRight w:val="0"/>
          <w:marTop w:val="0"/>
          <w:marBottom w:val="0"/>
          <w:divBdr>
            <w:top w:val="none" w:sz="0" w:space="0" w:color="auto"/>
            <w:left w:val="none" w:sz="0" w:space="0" w:color="auto"/>
            <w:bottom w:val="none" w:sz="0" w:space="0" w:color="auto"/>
            <w:right w:val="none" w:sz="0" w:space="0" w:color="auto"/>
          </w:divBdr>
          <w:divsChild>
            <w:div w:id="1875774999">
              <w:marLeft w:val="0"/>
              <w:marRight w:val="0"/>
              <w:marTop w:val="0"/>
              <w:marBottom w:val="0"/>
              <w:divBdr>
                <w:top w:val="none" w:sz="0" w:space="0" w:color="auto"/>
                <w:left w:val="none" w:sz="0" w:space="0" w:color="auto"/>
                <w:bottom w:val="none" w:sz="0" w:space="0" w:color="auto"/>
                <w:right w:val="none" w:sz="0" w:space="0" w:color="auto"/>
              </w:divBdr>
              <w:divsChild>
                <w:div w:id="1469935203">
                  <w:marLeft w:val="0"/>
                  <w:marRight w:val="0"/>
                  <w:marTop w:val="0"/>
                  <w:marBottom w:val="0"/>
                  <w:divBdr>
                    <w:top w:val="none" w:sz="0" w:space="0" w:color="auto"/>
                    <w:left w:val="none" w:sz="0" w:space="0" w:color="auto"/>
                    <w:bottom w:val="none" w:sz="0" w:space="0" w:color="auto"/>
                    <w:right w:val="none" w:sz="0" w:space="0" w:color="auto"/>
                  </w:divBdr>
                  <w:divsChild>
                    <w:div w:id="2053799383">
                      <w:marLeft w:val="0"/>
                      <w:marRight w:val="0"/>
                      <w:marTop w:val="0"/>
                      <w:marBottom w:val="0"/>
                      <w:divBdr>
                        <w:top w:val="none" w:sz="0" w:space="0" w:color="auto"/>
                        <w:left w:val="none" w:sz="0" w:space="0" w:color="auto"/>
                        <w:bottom w:val="none" w:sz="0" w:space="0" w:color="auto"/>
                        <w:right w:val="none" w:sz="0" w:space="0" w:color="auto"/>
                      </w:divBdr>
                    </w:div>
                  </w:divsChild>
                </w:div>
                <w:div w:id="117724439">
                  <w:marLeft w:val="0"/>
                  <w:marRight w:val="0"/>
                  <w:marTop w:val="0"/>
                  <w:marBottom w:val="0"/>
                  <w:divBdr>
                    <w:top w:val="none" w:sz="0" w:space="0" w:color="auto"/>
                    <w:left w:val="none" w:sz="0" w:space="0" w:color="auto"/>
                    <w:bottom w:val="none" w:sz="0" w:space="0" w:color="auto"/>
                    <w:right w:val="none" w:sz="0" w:space="0" w:color="auto"/>
                  </w:divBdr>
                  <w:divsChild>
                    <w:div w:id="1968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5759">
      <w:bodyDiv w:val="1"/>
      <w:marLeft w:val="0"/>
      <w:marRight w:val="0"/>
      <w:marTop w:val="0"/>
      <w:marBottom w:val="0"/>
      <w:divBdr>
        <w:top w:val="none" w:sz="0" w:space="0" w:color="auto"/>
        <w:left w:val="none" w:sz="0" w:space="0" w:color="auto"/>
        <w:bottom w:val="none" w:sz="0" w:space="0" w:color="auto"/>
        <w:right w:val="none" w:sz="0" w:space="0" w:color="auto"/>
      </w:divBdr>
      <w:divsChild>
        <w:div w:id="743645104">
          <w:marLeft w:val="0"/>
          <w:marRight w:val="0"/>
          <w:marTop w:val="0"/>
          <w:marBottom w:val="0"/>
          <w:divBdr>
            <w:top w:val="none" w:sz="0" w:space="0" w:color="auto"/>
            <w:left w:val="none" w:sz="0" w:space="0" w:color="auto"/>
            <w:bottom w:val="none" w:sz="0" w:space="0" w:color="auto"/>
            <w:right w:val="none" w:sz="0" w:space="0" w:color="auto"/>
          </w:divBdr>
          <w:divsChild>
            <w:div w:id="1211262607">
              <w:marLeft w:val="0"/>
              <w:marRight w:val="0"/>
              <w:marTop w:val="0"/>
              <w:marBottom w:val="0"/>
              <w:divBdr>
                <w:top w:val="none" w:sz="0" w:space="0" w:color="auto"/>
                <w:left w:val="none" w:sz="0" w:space="0" w:color="auto"/>
                <w:bottom w:val="none" w:sz="0" w:space="0" w:color="auto"/>
                <w:right w:val="none" w:sz="0" w:space="0" w:color="auto"/>
              </w:divBdr>
              <w:divsChild>
                <w:div w:id="1751386645">
                  <w:marLeft w:val="0"/>
                  <w:marRight w:val="0"/>
                  <w:marTop w:val="0"/>
                  <w:marBottom w:val="0"/>
                  <w:divBdr>
                    <w:top w:val="none" w:sz="0" w:space="0" w:color="auto"/>
                    <w:left w:val="none" w:sz="0" w:space="0" w:color="auto"/>
                    <w:bottom w:val="none" w:sz="0" w:space="0" w:color="auto"/>
                    <w:right w:val="none" w:sz="0" w:space="0" w:color="auto"/>
                  </w:divBdr>
                  <w:divsChild>
                    <w:div w:id="16715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53811">
      <w:bodyDiv w:val="1"/>
      <w:marLeft w:val="0"/>
      <w:marRight w:val="0"/>
      <w:marTop w:val="0"/>
      <w:marBottom w:val="0"/>
      <w:divBdr>
        <w:top w:val="none" w:sz="0" w:space="0" w:color="auto"/>
        <w:left w:val="none" w:sz="0" w:space="0" w:color="auto"/>
        <w:bottom w:val="none" w:sz="0" w:space="0" w:color="auto"/>
        <w:right w:val="none" w:sz="0" w:space="0" w:color="auto"/>
      </w:divBdr>
      <w:divsChild>
        <w:div w:id="907573321">
          <w:marLeft w:val="0"/>
          <w:marRight w:val="0"/>
          <w:marTop w:val="0"/>
          <w:marBottom w:val="0"/>
          <w:divBdr>
            <w:top w:val="none" w:sz="0" w:space="0" w:color="auto"/>
            <w:left w:val="none" w:sz="0" w:space="0" w:color="auto"/>
            <w:bottom w:val="none" w:sz="0" w:space="0" w:color="auto"/>
            <w:right w:val="none" w:sz="0" w:space="0" w:color="auto"/>
          </w:divBdr>
          <w:divsChild>
            <w:div w:id="699746460">
              <w:marLeft w:val="0"/>
              <w:marRight w:val="0"/>
              <w:marTop w:val="0"/>
              <w:marBottom w:val="0"/>
              <w:divBdr>
                <w:top w:val="none" w:sz="0" w:space="0" w:color="auto"/>
                <w:left w:val="none" w:sz="0" w:space="0" w:color="auto"/>
                <w:bottom w:val="none" w:sz="0" w:space="0" w:color="auto"/>
                <w:right w:val="none" w:sz="0" w:space="0" w:color="auto"/>
              </w:divBdr>
              <w:divsChild>
                <w:div w:id="1788084825">
                  <w:marLeft w:val="0"/>
                  <w:marRight w:val="0"/>
                  <w:marTop w:val="0"/>
                  <w:marBottom w:val="0"/>
                  <w:divBdr>
                    <w:top w:val="none" w:sz="0" w:space="0" w:color="auto"/>
                    <w:left w:val="none" w:sz="0" w:space="0" w:color="auto"/>
                    <w:bottom w:val="none" w:sz="0" w:space="0" w:color="auto"/>
                    <w:right w:val="none" w:sz="0" w:space="0" w:color="auto"/>
                  </w:divBdr>
                  <w:divsChild>
                    <w:div w:id="1343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6324">
      <w:bodyDiv w:val="1"/>
      <w:marLeft w:val="0"/>
      <w:marRight w:val="0"/>
      <w:marTop w:val="0"/>
      <w:marBottom w:val="0"/>
      <w:divBdr>
        <w:top w:val="none" w:sz="0" w:space="0" w:color="auto"/>
        <w:left w:val="none" w:sz="0" w:space="0" w:color="auto"/>
        <w:bottom w:val="none" w:sz="0" w:space="0" w:color="auto"/>
        <w:right w:val="none" w:sz="0" w:space="0" w:color="auto"/>
      </w:divBdr>
      <w:divsChild>
        <w:div w:id="35400155">
          <w:marLeft w:val="0"/>
          <w:marRight w:val="0"/>
          <w:marTop w:val="0"/>
          <w:marBottom w:val="0"/>
          <w:divBdr>
            <w:top w:val="none" w:sz="0" w:space="0" w:color="auto"/>
            <w:left w:val="none" w:sz="0" w:space="0" w:color="auto"/>
            <w:bottom w:val="none" w:sz="0" w:space="0" w:color="auto"/>
            <w:right w:val="none" w:sz="0" w:space="0" w:color="auto"/>
          </w:divBdr>
          <w:divsChild>
            <w:div w:id="225116403">
              <w:marLeft w:val="0"/>
              <w:marRight w:val="0"/>
              <w:marTop w:val="0"/>
              <w:marBottom w:val="0"/>
              <w:divBdr>
                <w:top w:val="none" w:sz="0" w:space="0" w:color="auto"/>
                <w:left w:val="none" w:sz="0" w:space="0" w:color="auto"/>
                <w:bottom w:val="none" w:sz="0" w:space="0" w:color="auto"/>
                <w:right w:val="none" w:sz="0" w:space="0" w:color="auto"/>
              </w:divBdr>
              <w:divsChild>
                <w:div w:id="860240030">
                  <w:marLeft w:val="0"/>
                  <w:marRight w:val="0"/>
                  <w:marTop w:val="0"/>
                  <w:marBottom w:val="0"/>
                  <w:divBdr>
                    <w:top w:val="none" w:sz="0" w:space="0" w:color="auto"/>
                    <w:left w:val="none" w:sz="0" w:space="0" w:color="auto"/>
                    <w:bottom w:val="none" w:sz="0" w:space="0" w:color="auto"/>
                    <w:right w:val="none" w:sz="0" w:space="0" w:color="auto"/>
                  </w:divBdr>
                  <w:divsChild>
                    <w:div w:id="4741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464286">
      <w:bodyDiv w:val="1"/>
      <w:marLeft w:val="0"/>
      <w:marRight w:val="0"/>
      <w:marTop w:val="0"/>
      <w:marBottom w:val="0"/>
      <w:divBdr>
        <w:top w:val="none" w:sz="0" w:space="0" w:color="auto"/>
        <w:left w:val="none" w:sz="0" w:space="0" w:color="auto"/>
        <w:bottom w:val="none" w:sz="0" w:space="0" w:color="auto"/>
        <w:right w:val="none" w:sz="0" w:space="0" w:color="auto"/>
      </w:divBdr>
      <w:divsChild>
        <w:div w:id="1680690647">
          <w:marLeft w:val="0"/>
          <w:marRight w:val="0"/>
          <w:marTop w:val="0"/>
          <w:marBottom w:val="0"/>
          <w:divBdr>
            <w:top w:val="none" w:sz="0" w:space="0" w:color="auto"/>
            <w:left w:val="none" w:sz="0" w:space="0" w:color="auto"/>
            <w:bottom w:val="none" w:sz="0" w:space="0" w:color="auto"/>
            <w:right w:val="none" w:sz="0" w:space="0" w:color="auto"/>
          </w:divBdr>
          <w:divsChild>
            <w:div w:id="2080637091">
              <w:marLeft w:val="0"/>
              <w:marRight w:val="0"/>
              <w:marTop w:val="0"/>
              <w:marBottom w:val="0"/>
              <w:divBdr>
                <w:top w:val="none" w:sz="0" w:space="0" w:color="auto"/>
                <w:left w:val="none" w:sz="0" w:space="0" w:color="auto"/>
                <w:bottom w:val="none" w:sz="0" w:space="0" w:color="auto"/>
                <w:right w:val="none" w:sz="0" w:space="0" w:color="auto"/>
              </w:divBdr>
              <w:divsChild>
                <w:div w:id="1401322364">
                  <w:marLeft w:val="0"/>
                  <w:marRight w:val="0"/>
                  <w:marTop w:val="0"/>
                  <w:marBottom w:val="0"/>
                  <w:divBdr>
                    <w:top w:val="none" w:sz="0" w:space="0" w:color="auto"/>
                    <w:left w:val="none" w:sz="0" w:space="0" w:color="auto"/>
                    <w:bottom w:val="none" w:sz="0" w:space="0" w:color="auto"/>
                    <w:right w:val="none" w:sz="0" w:space="0" w:color="auto"/>
                  </w:divBdr>
                  <w:divsChild>
                    <w:div w:id="5614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17471">
      <w:bodyDiv w:val="1"/>
      <w:marLeft w:val="0"/>
      <w:marRight w:val="0"/>
      <w:marTop w:val="0"/>
      <w:marBottom w:val="0"/>
      <w:divBdr>
        <w:top w:val="none" w:sz="0" w:space="0" w:color="auto"/>
        <w:left w:val="none" w:sz="0" w:space="0" w:color="auto"/>
        <w:bottom w:val="none" w:sz="0" w:space="0" w:color="auto"/>
        <w:right w:val="none" w:sz="0" w:space="0" w:color="auto"/>
      </w:divBdr>
      <w:divsChild>
        <w:div w:id="1222790322">
          <w:marLeft w:val="0"/>
          <w:marRight w:val="0"/>
          <w:marTop w:val="0"/>
          <w:marBottom w:val="0"/>
          <w:divBdr>
            <w:top w:val="none" w:sz="0" w:space="0" w:color="auto"/>
            <w:left w:val="none" w:sz="0" w:space="0" w:color="auto"/>
            <w:bottom w:val="none" w:sz="0" w:space="0" w:color="auto"/>
            <w:right w:val="none" w:sz="0" w:space="0" w:color="auto"/>
          </w:divBdr>
          <w:divsChild>
            <w:div w:id="642850516">
              <w:marLeft w:val="0"/>
              <w:marRight w:val="0"/>
              <w:marTop w:val="0"/>
              <w:marBottom w:val="0"/>
              <w:divBdr>
                <w:top w:val="none" w:sz="0" w:space="0" w:color="auto"/>
                <w:left w:val="none" w:sz="0" w:space="0" w:color="auto"/>
                <w:bottom w:val="none" w:sz="0" w:space="0" w:color="auto"/>
                <w:right w:val="none" w:sz="0" w:space="0" w:color="auto"/>
              </w:divBdr>
              <w:divsChild>
                <w:div w:id="1840192168">
                  <w:marLeft w:val="0"/>
                  <w:marRight w:val="0"/>
                  <w:marTop w:val="0"/>
                  <w:marBottom w:val="0"/>
                  <w:divBdr>
                    <w:top w:val="none" w:sz="0" w:space="0" w:color="auto"/>
                    <w:left w:val="none" w:sz="0" w:space="0" w:color="auto"/>
                    <w:bottom w:val="none" w:sz="0" w:space="0" w:color="auto"/>
                    <w:right w:val="none" w:sz="0" w:space="0" w:color="auto"/>
                  </w:divBdr>
                  <w:divsChild>
                    <w:div w:id="16347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49890">
      <w:bodyDiv w:val="1"/>
      <w:marLeft w:val="0"/>
      <w:marRight w:val="0"/>
      <w:marTop w:val="0"/>
      <w:marBottom w:val="0"/>
      <w:divBdr>
        <w:top w:val="none" w:sz="0" w:space="0" w:color="auto"/>
        <w:left w:val="none" w:sz="0" w:space="0" w:color="auto"/>
        <w:bottom w:val="none" w:sz="0" w:space="0" w:color="auto"/>
        <w:right w:val="none" w:sz="0" w:space="0" w:color="auto"/>
      </w:divBdr>
      <w:divsChild>
        <w:div w:id="1613971433">
          <w:marLeft w:val="0"/>
          <w:marRight w:val="0"/>
          <w:marTop w:val="0"/>
          <w:marBottom w:val="0"/>
          <w:divBdr>
            <w:top w:val="none" w:sz="0" w:space="0" w:color="auto"/>
            <w:left w:val="none" w:sz="0" w:space="0" w:color="auto"/>
            <w:bottom w:val="none" w:sz="0" w:space="0" w:color="auto"/>
            <w:right w:val="none" w:sz="0" w:space="0" w:color="auto"/>
          </w:divBdr>
          <w:divsChild>
            <w:div w:id="1046217490">
              <w:marLeft w:val="0"/>
              <w:marRight w:val="0"/>
              <w:marTop w:val="0"/>
              <w:marBottom w:val="0"/>
              <w:divBdr>
                <w:top w:val="none" w:sz="0" w:space="0" w:color="auto"/>
                <w:left w:val="none" w:sz="0" w:space="0" w:color="auto"/>
                <w:bottom w:val="none" w:sz="0" w:space="0" w:color="auto"/>
                <w:right w:val="none" w:sz="0" w:space="0" w:color="auto"/>
              </w:divBdr>
              <w:divsChild>
                <w:div w:id="1963025947">
                  <w:marLeft w:val="0"/>
                  <w:marRight w:val="0"/>
                  <w:marTop w:val="0"/>
                  <w:marBottom w:val="0"/>
                  <w:divBdr>
                    <w:top w:val="none" w:sz="0" w:space="0" w:color="auto"/>
                    <w:left w:val="none" w:sz="0" w:space="0" w:color="auto"/>
                    <w:bottom w:val="none" w:sz="0" w:space="0" w:color="auto"/>
                    <w:right w:val="none" w:sz="0" w:space="0" w:color="auto"/>
                  </w:divBdr>
                  <w:divsChild>
                    <w:div w:id="716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5817">
      <w:bodyDiv w:val="1"/>
      <w:marLeft w:val="0"/>
      <w:marRight w:val="0"/>
      <w:marTop w:val="0"/>
      <w:marBottom w:val="0"/>
      <w:divBdr>
        <w:top w:val="none" w:sz="0" w:space="0" w:color="auto"/>
        <w:left w:val="none" w:sz="0" w:space="0" w:color="auto"/>
        <w:bottom w:val="none" w:sz="0" w:space="0" w:color="auto"/>
        <w:right w:val="none" w:sz="0" w:space="0" w:color="auto"/>
      </w:divBdr>
      <w:divsChild>
        <w:div w:id="2082290765">
          <w:marLeft w:val="0"/>
          <w:marRight w:val="0"/>
          <w:marTop w:val="0"/>
          <w:marBottom w:val="0"/>
          <w:divBdr>
            <w:top w:val="none" w:sz="0" w:space="0" w:color="auto"/>
            <w:left w:val="none" w:sz="0" w:space="0" w:color="auto"/>
            <w:bottom w:val="none" w:sz="0" w:space="0" w:color="auto"/>
            <w:right w:val="none" w:sz="0" w:space="0" w:color="auto"/>
          </w:divBdr>
          <w:divsChild>
            <w:div w:id="688455960">
              <w:marLeft w:val="0"/>
              <w:marRight w:val="0"/>
              <w:marTop w:val="0"/>
              <w:marBottom w:val="0"/>
              <w:divBdr>
                <w:top w:val="none" w:sz="0" w:space="0" w:color="auto"/>
                <w:left w:val="none" w:sz="0" w:space="0" w:color="auto"/>
                <w:bottom w:val="none" w:sz="0" w:space="0" w:color="auto"/>
                <w:right w:val="none" w:sz="0" w:space="0" w:color="auto"/>
              </w:divBdr>
              <w:divsChild>
                <w:div w:id="1765495858">
                  <w:marLeft w:val="0"/>
                  <w:marRight w:val="0"/>
                  <w:marTop w:val="0"/>
                  <w:marBottom w:val="0"/>
                  <w:divBdr>
                    <w:top w:val="none" w:sz="0" w:space="0" w:color="auto"/>
                    <w:left w:val="none" w:sz="0" w:space="0" w:color="auto"/>
                    <w:bottom w:val="none" w:sz="0" w:space="0" w:color="auto"/>
                    <w:right w:val="none" w:sz="0" w:space="0" w:color="auto"/>
                  </w:divBdr>
                  <w:divsChild>
                    <w:div w:id="17900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hajournals.org/doi/full/10.1161/HCQ.0000000000000024" TargetMode="External"/><Relationship Id="rId20" Type="http://schemas.openxmlformats.org/officeDocument/2006/relationships/hyperlink" Target="https://www.ahajournals.org/doi/full/10.1161/CIR.0000000000000152" TargetMode="External"/><Relationship Id="rId21" Type="http://schemas.openxmlformats.org/officeDocument/2006/relationships/hyperlink" Target="http://pmid.us/21796098" TargetMode="External"/><Relationship Id="rId22" Type="http://schemas.openxmlformats.org/officeDocument/2006/relationships/hyperlink" Target="https://emcrit.org/wp-content/uploads/2018/06/NF-and-LF-duration-for-arrest.pdf" TargetMode="External"/><Relationship Id="rId23" Type="http://schemas.openxmlformats.org/officeDocument/2006/relationships/hyperlink" Target="http://pmid.us/21969010" TargetMode="External"/><Relationship Id="rId24" Type="http://schemas.openxmlformats.org/officeDocument/2006/relationships/hyperlink" Target="http://www.epmonthly.com/archives/features/understanding-external-validity/"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pmid.us/21796098" TargetMode="External"/><Relationship Id="rId11" Type="http://schemas.openxmlformats.org/officeDocument/2006/relationships/hyperlink" Target="http://pmid.us/26744101" TargetMode="External"/><Relationship Id="rId12" Type="http://schemas.openxmlformats.org/officeDocument/2006/relationships/hyperlink" Target="http://pmid.us/21969010" TargetMode="External"/><Relationship Id="rId13" Type="http://schemas.openxmlformats.org/officeDocument/2006/relationships/hyperlink" Target="https://www.cdc.gov/nchs/tutorials/dietary/Advanced/EstimatePrevalence/Info3.htm" TargetMode="External"/><Relationship Id="rId14" Type="http://schemas.openxmlformats.org/officeDocument/2006/relationships/hyperlink" Target="https://pubmed.ncbi.nlm.nih.gov/21969010/" TargetMode="External"/><Relationship Id="rId15" Type="http://schemas.openxmlformats.org/officeDocument/2006/relationships/hyperlink" Target="https://www.worldlifeexpectancy.com/world-rankings-total-deaths" TargetMode="External"/><Relationship Id="rId16" Type="http://schemas.openxmlformats.org/officeDocument/2006/relationships/hyperlink" Target="https://www.worldlifeexpectancy.com/usa-vs-japan-top-10-causes-of-death" TargetMode="External"/><Relationship Id="rId17" Type="http://schemas.openxmlformats.org/officeDocument/2006/relationships/hyperlink" Target="https://www.webmd.com/diabetes/news/20040426/diabetes-rates-worldwide" TargetMode="External"/><Relationship Id="rId18" Type="http://schemas.openxmlformats.org/officeDocument/2006/relationships/hyperlink" Target="https://www.ncbi.nlm.nih.gov/pmc/articles/PMC2676846/" TargetMode="External"/><Relationship Id="rId19" Type="http://schemas.openxmlformats.org/officeDocument/2006/relationships/hyperlink" Target="https://www.ncbi.nlm.nih.gov/pmc/articles/PMC267684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mid.us/26994129" TargetMode="External"/><Relationship Id="rId7" Type="http://schemas.openxmlformats.org/officeDocument/2006/relationships/hyperlink" Target="http://pmid.us/26994129" TargetMode="External"/><Relationship Id="rId8" Type="http://schemas.openxmlformats.org/officeDocument/2006/relationships/hyperlink" Target="https://www.azdhs.gov/documents/preparedness/emergency-medical-services-trauma-system/save-hearts-az-registry-education/cerebral-performance-categories-sca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1796</Words>
  <Characters>10239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43</cp:revision>
  <dcterms:created xsi:type="dcterms:W3CDTF">2016-10-20T08:53:00Z</dcterms:created>
  <dcterms:modified xsi:type="dcterms:W3CDTF">2020-06-02T16:42:00Z</dcterms:modified>
</cp:coreProperties>
</file>